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3.xml" ContentType="application/vnd.openxmlformats-officedocument.wordprocessingml.head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2.xml" ContentType="application/vnd.openxmlformats-officedocument.wordprocessingml.footer+xml"/>
  <Override PartName="/word/footer1.xml" ContentType="application/vnd.openxmlformats-officedocument.wordprocessingml.footer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Table of Contents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pPr>
        <w:pStyle w:val="FirstParagraph"/>
      </w:pPr>
      <w:r>
        <w:t xml:space="preserve"> </w:t>
      </w:r>
    </w:p>
    <w:p>
      <w:pPr>
        <w:pStyle w:val="BodyText"/>
      </w:pPr>
      <w:r>
        <w:t xml:space="preserve"> </w:t>
      </w:r>
    </w:p>
    <w:bookmarkStart w:id="22" w:name="title"/>
    <w:p>
      <w:pPr>
        <w:pStyle w:val="Heading1"/>
      </w:pPr>
      <w:r>
        <w:t xml:space="preserve">Tipos de datos</w:t>
      </w:r>
    </w:p>
    <w:p>
      <w:pPr>
        <w:pStyle w:val="Author"/>
      </w:pPr>
      <w:r>
        <w:t xml:space="preserve"> </w:t>
      </w:r>
    </w:p>
    <w:p>
      <w:pPr>
        <w:pStyle w:val="Author"/>
      </w:pPr>
      <w:r>
        <w:t xml:space="preserve">Edison Achalma</w:t>
      </w:r>
    </w:p>
    <w:p>
      <w:pPr>
        <w:pStyle w:val="Author"/>
      </w:pPr>
      <w:r>
        <w:t xml:space="preserve">Escuela Profesional de Economía, Universidad Nacional de San Cristóbal de Huamanga</w:t>
      </w:r>
    </w:p>
    <w:p>
      <w:pPr>
        <w:pStyle w:val="BodyText"/>
      </w:pPr>
      <w:r>
        <w:t xml:space="preserve"> </w:t>
      </w:r>
    </w:p>
    <w:p>
      <w:pPr>
        <w:pStyle w:val="BodyText"/>
      </w:pPr>
      <w:r>
        <w:t xml:space="preserve"> </w:t>
      </w:r>
    </w:p>
    <w:bookmarkEnd w:id="22"/>
    <w:bookmarkStart w:id="26" w:name="author-note"/>
    <w:p>
      <w:pPr>
        <w:pStyle w:val="Heading1"/>
      </w:pPr>
      <w:r>
        <w:t xml:space="preserve">Nota de Autores</w:t>
      </w:r>
    </w:p>
    <w:p>
      <w:pPr>
        <w:pStyle w:val="FirstParagraph"/>
      </w:pPr>
      <w:r>
        <w:t xml:space="preserve">Edison Achalma</w:t>
      </w:r>
      <w:r>
        <w:t xml:space="preserve"> </w:t>
      </w:r>
      <w:bookmarkStart w:id="23" w:name="orchid"/>
      <w:r>
        <w:t xml:space="preserve">Orcid ID Logo: A green circle with white letters ID</w:t>
      </w:r>
      <w:bookmarkEnd w:id="23"/>
      <w:r>
        <w:t xml:space="preserve"> </w:t>
      </w:r>
      <w:hyperlink r:id="rId24">
        <w:r>
          <w:rPr>
            <w:rStyle w:val="Hyperlink"/>
          </w:rPr>
          <w:t xml:space="preserve">https://orcid.org/0000-0001-6996-3364</w:t>
        </w:r>
      </w:hyperlink>
    </w:p>
    <w:p>
      <w:pPr>
        <w:pStyle w:val="BodyText"/>
      </w:pPr>
      <w:r>
        <w:t xml:space="preserve">El autor no tiene conflictos de interés que revelar.</w:t>
      </w:r>
    </w:p>
    <w:p>
      <w:pPr>
        <w:pStyle w:val="BodyText"/>
      </w:pPr>
      <w:r>
        <w:t xml:space="preserve">Los roles de autor se clasificaron utilizando la taxonomía de roles de colaborador (CRediT; https://credit.niso.org/) de la siguiente manera: </w:t>
      </w:r>
      <w:r>
        <w:rPr>
          <w:i/>
          <w:iCs/>
        </w:rPr>
        <w:t xml:space="preserve">Edison Achalma</w:t>
      </w:r>
      <w:r>
        <w:rPr>
          <w:b/>
          <w:bCs/>
        </w:rPr>
        <w:t xml:space="preserve">: </w:t>
      </w:r>
      <w:r>
        <w:t xml:space="preserve">conceptualización, metodología, análisis formal, investigación, recursos, curación de datos, redacción, visualización, supervisión, y administración del proyecto</w:t>
      </w:r>
    </w:p>
    <w:p>
      <w:pPr>
        <w:pStyle w:val="BodyText"/>
      </w:pPr>
      <w:r>
        <w:t xml:space="preserve">La correspondencia relativa a este artículo debe dirigirse a Edison Achalma, Escuela Profesional de Economía, Universidad Nacional de San Cristóbal de Huamanga, Portal Independencia N° 57, Ayacucho, AYA 5001, Perú, Email:</w:t>
      </w:r>
      <w:r>
        <w:t xml:space="preserve"> </w:t>
      </w:r>
      <w:hyperlink r:id="rId25">
        <w:r>
          <w:rPr>
            <w:rStyle w:val="Hyperlink"/>
          </w:rPr>
          <w:t xml:space="preserve">elmer.achalma.09@unsch.edu.pe</w:t>
        </w:r>
      </w:hyperlink>
    </w:p>
    <w:p>
      <w:r>
        <w:br w:type="page"/>
      </w:r>
    </w:p>
    <w:bookmarkEnd w:id="26"/>
    <w:bookmarkStart w:id="27" w:name="abstract"/>
    <w:p>
      <w:pPr>
        <w:pStyle w:val="Heading1"/>
      </w:pPr>
      <w:r>
        <w:t xml:space="preserve">Resumen</w:t>
      </w:r>
    </w:p>
    <w:p>
      <w:pPr>
        <w:pStyle w:val="AbstractFirstParagraph"/>
      </w:pPr>
      <w:r>
        <w:t xml:space="preserve">Este abstract será actualizado una vez que se complete el contenido final del artículo.</w:t>
      </w:r>
    </w:p>
    <w:p>
      <w:pPr>
        <w:pStyle w:val="BodyText"/>
      </w:pPr>
      <w:r>
        <w:rPr>
          <w:i/>
          <w:iCs/>
        </w:rPr>
        <w:t xml:space="preserve">Palabras clave</w:t>
      </w:r>
      <w:r>
        <w:t xml:space="preserve">:</w:t>
      </w:r>
    </w:p>
    <w:p>
      <w:r>
        <w:br w:type="page"/>
      </w:r>
    </w:p>
    <w:bookmarkEnd w:id="27"/>
    <w:bookmarkStart w:id="43" w:name="firstheader"/>
    <w:p>
      <w:pPr>
        <w:pStyle w:val="Heading1"/>
      </w:pPr>
      <w:r>
        <w:t xml:space="preserve">Tipos de datos</w:t>
      </w:r>
    </w:p>
    <w:bookmarkStart w:id="28" w:name="motivación"/>
    <w:p>
      <w:pPr>
        <w:pStyle w:val="Heading2"/>
      </w:pPr>
      <w:r>
        <w:t xml:space="preserve">0.1 🎯 Motivación</w:t>
      </w:r>
    </w:p>
    <w:p>
      <w:pPr>
        <w:pStyle w:val="FirstParagraph"/>
      </w:pPr>
      <w:r>
        <w:t xml:space="preserve">Los tipos de datos son la base de la programación. Determinan qué tipo de información puede almacenar una variable, qué operaciones puedes realizar con ella y cómo se comporta en diferentes situaciones. Entender los tipos de datos te permite escribir código más eficiente, evitar errores inesperados y aprovechar al máximo las capacidades de Python.</w:t>
      </w:r>
    </w:p>
    <w:bookmarkEnd w:id="28"/>
    <w:bookmarkStart w:id="29" w:name="intuición"/>
    <w:p>
      <w:pPr>
        <w:pStyle w:val="Heading2"/>
      </w:pPr>
      <w:r>
        <w:t xml:space="preserve">0.2 💡 Intuición</w:t>
      </w:r>
    </w:p>
    <w:p>
      <w:pPr>
        <w:pStyle w:val="FirstParagraph"/>
      </w:pPr>
      <w:r>
        <w:t xml:space="preserve">Imagina que tienes diferentes tipos de contenedores: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Números</w:t>
      </w:r>
      <w:r>
        <w:t xml:space="preserve"> </w:t>
      </w:r>
      <w:r>
        <w:t xml:space="preserve">son como una calculadora: puedes sumarlos, restarlos, multiplicarlos.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Texto (strings)</w:t>
      </w:r>
      <w:r>
        <w:t xml:space="preserve"> </w:t>
      </w:r>
      <w:r>
        <w:t xml:space="preserve">son como palabras: puedes unirlas, dividirlas, buscar letras.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Listas</w:t>
      </w:r>
      <w:r>
        <w:t xml:space="preserve"> </w:t>
      </w:r>
      <w:r>
        <w:t xml:space="preserve">son como una bandeja con compartimentos: puedes guardar varios elementos ordenados.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Booleanos</w:t>
      </w:r>
      <w:r>
        <w:t xml:space="preserve"> </w:t>
      </w:r>
      <w:r>
        <w:t xml:space="preserve">son como un interruptor: solo pueden estar encendidos (True) o apagados (False).</w:t>
      </w:r>
    </w:p>
    <w:p>
      <w:pPr>
        <w:pStyle w:val="FirstParagraph"/>
      </w:pPr>
      <w:r>
        <w:t xml:space="preserve">Cada contenedor tiene sus propias reglas y operaciones, y Python necesita saber con qué tipo está trabajando para actuar correctamente.</w:t>
      </w:r>
    </w:p>
    <w:bookmarkEnd w:id="29"/>
    <w:bookmarkStart w:id="30" w:name="modelo-mental"/>
    <w:p>
      <w:pPr>
        <w:pStyle w:val="Heading2"/>
      </w:pPr>
      <w:r>
        <w:t xml:space="preserve">0.3 🧠 Modelo mental</w:t>
      </w:r>
    </w:p>
    <w:p>
      <w:pPr>
        <w:pStyle w:val="FirstParagraph"/>
      </w:pPr>
      <w:r>
        <w:t xml:space="preserve">En Python: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Tipado dinámico</w:t>
      </w:r>
      <w:r>
        <w:t xml:space="preserve">: no declaras el tipo; Python lo deduce al asignar.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Todo es un objeto</w:t>
      </w:r>
      <w:r>
        <w:t xml:space="preserve">: incluso los números y el texto son objetos con métodos.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Los tipos determinan el comportamiento</w:t>
      </w:r>
      <w:r>
        <w:t xml:space="preserve">: lo que puedes hacer con una variable depende de su tipo.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  <w:b/>
          <w:bCs/>
        </w:rPr>
        <w:t xml:space="preserve">type()</w:t>
      </w:r>
      <w:r>
        <w:t xml:space="preserve">: tu herramienta para verificar el tipo de cualquier variable.</w:t>
      </w:r>
    </w:p>
    <w:bookmarkEnd w:id="30"/>
    <w:bookmarkStart w:id="36" w:name="desarrollo"/>
    <w:p>
      <w:pPr>
        <w:pStyle w:val="Heading2"/>
      </w:pPr>
      <w:r>
        <w:t xml:space="preserve">0.4 📐 Desarrollo</w:t>
      </w:r>
    </w:p>
    <w:bookmarkStart w:id="31" w:name="tipos-de-datos-principales"/>
    <w:p>
      <w:pPr>
        <w:pStyle w:val="Heading3"/>
      </w:pPr>
      <w:r>
        <w:t xml:space="preserve">0.4.1 1. Tipos de datos principales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2404"/>
        <w:gridCol w:w="2121"/>
        <w:gridCol w:w="24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Categoría</w:t>
            </w:r>
          </w:p>
        </w:tc>
        <w:tc>
          <w:tcPr/>
          <w:p>
            <w:pPr>
              <w:pStyle w:val="Compact"/>
            </w:pPr>
            <w:r>
              <w:t xml:space="preserve">Tipos</w:t>
            </w:r>
          </w:p>
        </w:tc>
        <w:tc>
          <w:tcPr/>
          <w:p>
            <w:pPr>
              <w:pStyle w:val="Compact"/>
            </w:pPr>
            <w:r>
              <w:t xml:space="preserve">Ejemplo</w:t>
            </w:r>
          </w:p>
        </w:tc>
        <w:tc>
          <w:tcPr/>
          <w:p>
            <w:pPr>
              <w:pStyle w:val="Compact"/>
            </w:pPr>
            <w:r>
              <w:t xml:space="preserve">Cuándo usar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Texto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"Hola"</w:t>
            </w:r>
          </w:p>
        </w:tc>
        <w:tc>
          <w:tcPr/>
          <w:p>
            <w:pPr>
              <w:pStyle w:val="Compact"/>
            </w:pPr>
            <w:r>
              <w:t xml:space="preserve">Cualquier cadena de caracteres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Números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float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complex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3.14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1j</w:t>
            </w:r>
          </w:p>
        </w:tc>
        <w:tc>
          <w:tcPr/>
          <w:p>
            <w:pPr>
              <w:pStyle w:val="Compact"/>
            </w:pPr>
            <w:r>
              <w:t xml:space="preserve">Operaciones matemáticas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Booleanos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Condiciones lógicas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Secuencias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tuple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range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[1,2,3]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(1,2)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range(5)</w:t>
            </w:r>
          </w:p>
        </w:tc>
        <w:tc>
          <w:tcPr/>
          <w:p>
            <w:pPr>
              <w:pStyle w:val="Compact"/>
            </w:pPr>
            <w:r>
              <w:t xml:space="preserve">Colecciones de elementos ordenados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Mapeo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{"clave": "valor"}</w:t>
            </w:r>
          </w:p>
        </w:tc>
        <w:tc>
          <w:tcPr/>
          <w:p>
            <w:pPr>
              <w:pStyle w:val="Compact"/>
            </w:pPr>
            <w:r>
              <w:t xml:space="preserve">Pares clave-valor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Conjuntos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frozenset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{1,2,3}</w:t>
            </w:r>
          </w:p>
        </w:tc>
        <w:tc>
          <w:tcPr/>
          <w:p>
            <w:pPr>
              <w:pStyle w:val="Compact"/>
            </w:pPr>
            <w:r>
              <w:t xml:space="preserve">Colecciones sin duplicados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Binarios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bytes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bytearray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memoryview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b"Hello"</w:t>
            </w:r>
          </w:p>
        </w:tc>
        <w:tc>
          <w:tcPr/>
          <w:p>
            <w:pPr>
              <w:pStyle w:val="Compact"/>
            </w:pPr>
            <w:r>
              <w:t xml:space="preserve">Datos binarios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Nulo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NoneType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None</w:t>
            </w:r>
          </w:p>
        </w:tc>
        <w:tc>
          <w:tcPr/>
          <w:p>
            <w:pPr>
              <w:pStyle w:val="Compact"/>
            </w:pPr>
            <w:r>
              <w:t xml:space="preserve">Valor</w:t>
            </w:r>
            <w:r>
              <w:t xml:space="preserve"> </w:t>
            </w:r>
            <w:r>
              <w:t xml:space="preserve">“vacío”</w:t>
            </w:r>
            <w:r>
              <w:t xml:space="preserve"> </w:t>
            </w:r>
            <w:r>
              <w:t xml:space="preserve">o</w:t>
            </w:r>
            <w:r>
              <w:t xml:space="preserve"> </w:t>
            </w:r>
            <w:r>
              <w:t xml:space="preserve">“sin valor”</w:t>
            </w:r>
          </w:p>
        </w:tc>
      </w:tr>
    </w:tbl>
    <w:bookmarkEnd w:id="31"/>
    <w:bookmarkStart w:id="32" w:name="verificar-el-tipo-con-type"/>
    <w:p>
      <w:pPr>
        <w:pStyle w:val="Heading3"/>
      </w:pPr>
      <w:r>
        <w:t xml:space="preserve">0.4.2 2. Verificar el tipo con</w:t>
      </w:r>
      <w:r>
        <w:t xml:space="preserve"> </w:t>
      </w:r>
      <w:r>
        <w:rPr>
          <w:rStyle w:val="VerbatimChar"/>
        </w:rPr>
        <w:t xml:space="preserve">type()</w:t>
      </w:r>
    </w:p>
    <w:p>
      <w:pPr>
        <w:pStyle w:val="SourceCode"/>
      </w:pP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(x))  </w:t>
      </w:r>
      <w:r>
        <w:rPr>
          <w:rStyle w:val="CommentTok"/>
        </w:rPr>
        <w:t xml:space="preserve"># &lt;class 'int'&gt;</w:t>
      </w:r>
      <w:r>
        <w:br/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"Hola"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(y))  </w:t>
      </w:r>
      <w:r>
        <w:rPr>
          <w:rStyle w:val="CommentTok"/>
        </w:rPr>
        <w:t xml:space="preserve"># &lt;class 'str'&gt;</w:t>
      </w:r>
      <w:r>
        <w:br/>
      </w:r>
      <w:r>
        <w:br/>
      </w:r>
      <w:r>
        <w:rPr>
          <w:rStyle w:val="NormalTok"/>
        </w:rPr>
        <w:t xml:space="preserve">z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(z))  </w:t>
      </w:r>
      <w:r>
        <w:rPr>
          <w:rStyle w:val="CommentTok"/>
        </w:rPr>
        <w:t xml:space="preserve"># &lt;class 'float'&gt;</w:t>
      </w:r>
      <w:r>
        <w:br/>
      </w:r>
      <w:r>
        <w:br/>
      </w:r>
      <w:r>
        <w:rPr>
          <w:rStyle w:val="NormalTok"/>
        </w:rPr>
        <w:t xml:space="preserve">w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(w))  </w:t>
      </w:r>
      <w:r>
        <w:rPr>
          <w:rStyle w:val="CommentTok"/>
        </w:rPr>
        <w:t xml:space="preserve"># &lt;class 'bool'&gt;</w:t>
      </w:r>
    </w:p>
    <w:bookmarkEnd w:id="32"/>
    <w:bookmarkStart w:id="33" w:name="asignación-automática-de-tipo"/>
    <w:p>
      <w:pPr>
        <w:pStyle w:val="Heading3"/>
      </w:pPr>
      <w:r>
        <w:t xml:space="preserve">0.4.3 3. Asignación automática de tipo</w:t>
      </w:r>
    </w:p>
    <w:p>
      <w:pPr>
        <w:pStyle w:val="FirstParagraph"/>
      </w:pPr>
      <w:r>
        <w:t xml:space="preserve">Python asigna el tipo cuando asignas un valor:</w:t>
      </w:r>
    </w:p>
    <w:p>
      <w:pPr>
        <w:pStyle w:val="SourceCode"/>
      </w:pPr>
      <w:r>
        <w:rPr>
          <w:rStyle w:val="CommentTok"/>
        </w:rPr>
        <w:t xml:space="preserve"># Asignación automática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str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             </w:t>
      </w:r>
      <w:r>
        <w:rPr>
          <w:rStyle w:val="CommentTok"/>
        </w:rPr>
        <w:t xml:space="preserve"># int</w:t>
      </w:r>
      <w:r>
        <w:br/>
      </w:r>
      <w:r>
        <w:rPr>
          <w:rStyle w:val="NormalTok"/>
        </w:rPr>
        <w:t xml:space="preserve">precio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99.99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float</w:t>
      </w:r>
      <w:r>
        <w:br/>
      </w:r>
      <w:r>
        <w:rPr>
          <w:rStyle w:val="NormalTok"/>
        </w:rPr>
        <w:t xml:space="preserve">es_valido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     </w:t>
      </w:r>
      <w:r>
        <w:rPr>
          <w:rStyle w:val="CommentTok"/>
        </w:rPr>
        <w:t xml:space="preserve"># bool</w:t>
      </w:r>
      <w:r>
        <w:br/>
      </w:r>
      <w:r>
        <w:rPr>
          <w:rStyle w:val="NormalTok"/>
        </w:rPr>
        <w:t xml:space="preserve">lista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     </w:t>
      </w:r>
      <w:r>
        <w:rPr>
          <w:rStyle w:val="CommentTok"/>
        </w:rPr>
        <w:t xml:space="preserve"># list</w:t>
      </w:r>
    </w:p>
    <w:bookmarkEnd w:id="33"/>
    <w:bookmarkStart w:id="34" w:name="casting-conversión-explícita"/>
    <w:p>
      <w:pPr>
        <w:pStyle w:val="Heading3"/>
      </w:pPr>
      <w:r>
        <w:t xml:space="preserve">0.4.4 4. Casting (conversión explícita)</w:t>
      </w:r>
    </w:p>
    <w:p>
      <w:pPr>
        <w:pStyle w:val="FirstParagraph"/>
      </w:pPr>
      <w:r>
        <w:t xml:space="preserve">Puedes convertir entre tipos usando funciones constructoras:</w:t>
      </w:r>
    </w:p>
    <w:p>
      <w:pPr>
        <w:pStyle w:val="SourceCode"/>
      </w:pPr>
      <w:r>
        <w:rPr>
          <w:rStyle w:val="CommentTok"/>
        </w:rPr>
        <w:t xml:space="preserve"># Convertir a string</w:t>
      </w:r>
      <w:r>
        <w:br/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# "25"</w:t>
      </w:r>
      <w:r>
        <w:br/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FloatTok"/>
        </w:rPr>
        <w:t xml:space="preserve">3.14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"3.14"</w:t>
      </w:r>
      <w:r>
        <w:br/>
      </w:r>
      <w:r>
        <w:br/>
      </w:r>
      <w:r>
        <w:rPr>
          <w:rStyle w:val="CommentTok"/>
        </w:rPr>
        <w:t xml:space="preserve"># Convertir a entero</w:t>
      </w:r>
      <w:r>
        <w:br/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"25"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25</w:t>
      </w:r>
      <w:r>
        <w:br/>
      </w:r>
      <w:r>
        <w:rPr>
          <w:rStyle w:val="BuiltInTok"/>
        </w:rPr>
        <w:t xml:space="preserve">int</w:t>
      </w:r>
      <w:r>
        <w:rPr>
          <w:rStyle w:val="NormalTok"/>
        </w:rPr>
        <w:t xml:space="preserve">(</w:t>
      </w:r>
      <w:r>
        <w:rPr>
          <w:rStyle w:val="FloatTok"/>
        </w:rPr>
        <w:t xml:space="preserve">3.14</w:t>
      </w:r>
      <w:r>
        <w:rPr>
          <w:rStyle w:val="NormalTok"/>
        </w:rPr>
        <w:t xml:space="preserve">)      </w:t>
      </w:r>
      <w:r>
        <w:rPr>
          <w:rStyle w:val="CommentTok"/>
        </w:rPr>
        <w:t xml:space="preserve"># 3 (trunca decimales)</w:t>
      </w:r>
      <w:r>
        <w:br/>
      </w:r>
      <w:r>
        <w:br/>
      </w:r>
      <w:r>
        <w:rPr>
          <w:rStyle w:val="CommentTok"/>
        </w:rPr>
        <w:t xml:space="preserve"># Convertir a float</w:t>
      </w:r>
      <w:r>
        <w:br/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"3.14"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3.14</w:t>
      </w:r>
      <w:r>
        <w:br/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)       </w:t>
      </w:r>
      <w:r>
        <w:rPr>
          <w:rStyle w:val="CommentTok"/>
        </w:rPr>
        <w:t xml:space="preserve"># 5.0</w:t>
      </w:r>
      <w:r>
        <w:br/>
      </w:r>
      <w:r>
        <w:br/>
      </w:r>
      <w:r>
        <w:rPr>
          <w:rStyle w:val="CommentTok"/>
        </w:rPr>
        <w:t xml:space="preserve"># Convertir a booleano</w:t>
      </w:r>
      <w:r>
        <w:br/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# False (cero es False)</w:t>
      </w:r>
      <w:r>
        <w:br/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        </w:t>
      </w:r>
      <w:r>
        <w:rPr>
          <w:rStyle w:val="CommentTok"/>
        </w:rPr>
        <w:t xml:space="preserve"># True</w:t>
      </w:r>
      <w:r>
        <w:br/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""</w:t>
      </w:r>
      <w:r>
        <w:rPr>
          <w:rStyle w:val="NormalTok"/>
        </w:rPr>
        <w:t xml:space="preserve">)       </w:t>
      </w:r>
      <w:r>
        <w:rPr>
          <w:rStyle w:val="CommentTok"/>
        </w:rPr>
        <w:t xml:space="preserve"># False (string vacío es False)</w:t>
      </w:r>
      <w:r>
        <w:br/>
      </w:r>
      <w:r>
        <w:rPr>
          <w:rStyle w:val="BuiltInTok"/>
        </w:rPr>
        <w:t xml:space="preserve">bool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"Hola"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True</w:t>
      </w:r>
    </w:p>
    <w:bookmarkEnd w:id="34"/>
    <w:bookmarkStart w:id="35" w:name="verificar-el-tipo-en-código"/>
    <w:p>
      <w:pPr>
        <w:pStyle w:val="Heading3"/>
      </w:pPr>
      <w:r>
        <w:t xml:space="preserve">0.4.5 5. Verificar el tipo en código</w:t>
      </w:r>
    </w:p>
    <w:p>
      <w:pPr>
        <w:pStyle w:val="FirstParagraph"/>
      </w:pPr>
      <w:r>
        <w:t xml:space="preserve">A veces necesitas saber el tipo para tomar decisiones:</w:t>
      </w:r>
    </w:p>
    <w:p>
      <w:pPr>
        <w:pStyle w:val="SourceCode"/>
      </w:pPr>
      <w:r>
        <w:rPr>
          <w:rStyle w:val="NormalTok"/>
        </w:rPr>
        <w:t xml:space="preserve">dato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(dato)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 un entero"</w:t>
      </w:r>
      <w:r>
        <w:rPr>
          <w:rStyle w:val="NormalTok"/>
        </w:rPr>
        <w:t xml:space="preserve">)</w:t>
      </w:r>
      <w:r>
        <w:br/>
      </w:r>
      <w:r>
        <w:rPr>
          <w:rStyle w:val="ControlFlowTok"/>
        </w:rPr>
        <w:t xml:space="preserve">elif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(dato)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 texto"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Alternativa más idiomática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(dato,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 un entero"</w:t>
      </w:r>
      <w:r>
        <w:rPr>
          <w:rStyle w:val="NormalTok"/>
        </w:rPr>
        <w:t xml:space="preserve">)</w:t>
      </w:r>
    </w:p>
    <w:bookmarkEnd w:id="35"/>
    <w:bookmarkEnd w:id="36"/>
    <w:bookmarkStart w:id="37" w:name="ejemplos"/>
    <w:p>
      <w:pPr>
        <w:pStyle w:val="Heading2"/>
      </w:pPr>
      <w:r>
        <w:t xml:space="preserve">0.5 🔬 Ejemplos</w:t>
      </w:r>
    </w:p>
    <w:p>
      <w:pPr>
        <w:pStyle w:val="FirstParagraph"/>
      </w:pPr>
      <w:r>
        <w:rPr>
          <w:b/>
          <w:bCs/>
        </w:rPr>
        <w:t xml:space="preserve">Mínimo —</w:t>
      </w:r>
      <w:r>
        <w:t xml:space="preserve"> </w:t>
      </w:r>
      <w:r>
        <w:t xml:space="preserve">Tipos básicos:</w:t>
      </w:r>
    </w:p>
    <w:p>
      <w:pPr>
        <w:pStyle w:val="SourceCode"/>
      </w:pP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"Python"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str</w:t>
      </w:r>
      <w:r>
        <w:br/>
      </w:r>
      <w:r>
        <w:rPr>
          <w:rStyle w:val="NormalTok"/>
        </w:rPr>
        <w:t xml:space="preserve">entero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42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int</w:t>
      </w:r>
      <w:r>
        <w:br/>
      </w:r>
      <w:r>
        <w:rPr>
          <w:rStyle w:val="NormalTok"/>
        </w:rPr>
        <w:t xml:space="preserve">decimal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# float</w:t>
      </w:r>
      <w:r>
        <w:br/>
      </w:r>
      <w:r>
        <w:rPr>
          <w:rStyle w:val="NormalTok"/>
        </w:rPr>
        <w:t xml:space="preserve">booleano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         </w:t>
      </w:r>
      <w:r>
        <w:rPr>
          <w:rStyle w:val="CommentTok"/>
        </w:rPr>
        <w:t xml:space="preserve"># bool</w:t>
      </w:r>
      <w:r>
        <w:br/>
      </w:r>
      <w:r>
        <w:rPr>
          <w:rStyle w:val="NormalTok"/>
        </w:rPr>
        <w:t xml:space="preserve">none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rPr>
          <w:rStyle w:val="NormalTok"/>
        </w:rPr>
        <w:t xml:space="preserve">              </w:t>
      </w:r>
      <w:r>
        <w:rPr>
          <w:rStyle w:val="CommentTok"/>
        </w:rPr>
        <w:t xml:space="preserve"># NoneType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(texto))    </w:t>
      </w:r>
      <w:r>
        <w:rPr>
          <w:rStyle w:val="CommentTok"/>
        </w:rPr>
        <w:t xml:space="preserve"># &lt;class 'str'&gt;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(entero))   </w:t>
      </w:r>
      <w:r>
        <w:rPr>
          <w:rStyle w:val="CommentTok"/>
        </w:rPr>
        <w:t xml:space="preserve"># &lt;class 'int'&gt;</w:t>
      </w:r>
    </w:p>
    <w:p>
      <w:pPr>
        <w:pStyle w:val="FirstParagraph"/>
      </w:pPr>
      <w:r>
        <w:rPr>
          <w:b/>
          <w:bCs/>
        </w:rPr>
        <w:t xml:space="preserve">Progresivo —</w:t>
      </w:r>
      <w:r>
        <w:t xml:space="preserve"> </w:t>
      </w:r>
      <w:r>
        <w:t xml:space="preserve">Conversión entre tipos:</w:t>
      </w:r>
    </w:p>
    <w:p>
      <w:pPr>
        <w:pStyle w:val="SourceCode"/>
      </w:pPr>
      <w:r>
        <w:rPr>
          <w:rStyle w:val="CommentTok"/>
        </w:rPr>
        <w:t xml:space="preserve"># Conversión de tipos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"25"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(edad))      </w:t>
      </w:r>
      <w:r>
        <w:rPr>
          <w:rStyle w:val="CommentTok"/>
        </w:rPr>
        <w:t xml:space="preserve"># str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(edad))) </w:t>
      </w:r>
      <w:r>
        <w:rPr>
          <w:rStyle w:val="CommentTok"/>
        </w:rPr>
        <w:t xml:space="preserve"># int</w:t>
      </w:r>
      <w:r>
        <w:br/>
      </w:r>
      <w:r>
        <w:br/>
      </w:r>
      <w:r>
        <w:rPr>
          <w:rStyle w:val="CommentTok"/>
        </w:rPr>
        <w:t xml:space="preserve"># Problemas comunes</w:t>
      </w:r>
      <w:r>
        <w:br/>
      </w:r>
      <w:r>
        <w:rPr>
          <w:rStyle w:val="CommentTok"/>
        </w:rPr>
        <w:t xml:space="preserve"># print("Edad: " + 25)  # ❌ Error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</w:t>
      </w:r>
      <w:r>
        <w:rPr>
          <w:rStyle w:val="DecValTok"/>
        </w:rPr>
        <w:t xml:space="preserve">25</w:t>
      </w:r>
      <w:r>
        <w:rPr>
          <w:rStyle w:val="NormalTok"/>
        </w:rPr>
        <w:t xml:space="preserve">))  </w:t>
      </w:r>
      <w:r>
        <w:rPr>
          <w:rStyle w:val="CommentTok"/>
        </w:rPr>
        <w:t xml:space="preserve"># ✅ Convierte a string</w:t>
      </w:r>
      <w:r>
        <w:br/>
      </w:r>
      <w:r>
        <w:br/>
      </w:r>
      <w:r>
        <w:rPr>
          <w:rStyle w:val="CommentTok"/>
        </w:rPr>
        <w:t xml:space="preserve"># Operaciones con números</w:t>
      </w:r>
      <w:r>
        <w:br/>
      </w:r>
      <w:r>
        <w:rPr>
          <w:rStyle w:val="NormalTok"/>
        </w:rPr>
        <w:t xml:space="preserve">x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y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y)   </w:t>
      </w:r>
      <w:r>
        <w:rPr>
          <w:rStyle w:val="CommentTok"/>
        </w:rPr>
        <w:t xml:space="preserve"># 2.5 (float)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y)  </w:t>
      </w:r>
      <w:r>
        <w:rPr>
          <w:rStyle w:val="CommentTok"/>
        </w:rPr>
        <w:t xml:space="preserve"># 2 (int, división entera)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(x </w:t>
      </w:r>
      <w:r>
        <w:rPr>
          <w:rStyle w:val="OperatorTok"/>
        </w:rPr>
        <w:t xml:space="preserve">%</w:t>
      </w:r>
      <w:r>
        <w:rPr>
          <w:rStyle w:val="NormalTok"/>
        </w:rPr>
        <w:t xml:space="preserve"> y)   </w:t>
      </w:r>
      <w:r>
        <w:rPr>
          <w:rStyle w:val="CommentTok"/>
        </w:rPr>
        <w:t xml:space="preserve"># 1 (resto)</w:t>
      </w:r>
    </w:p>
    <w:p>
      <w:pPr>
        <w:pStyle w:val="FirstParagraph"/>
      </w:pPr>
      <w:r>
        <w:rPr>
          <w:b/>
          <w:bCs/>
        </w:rPr>
        <w:t xml:space="preserve">Real —</w:t>
      </w:r>
      <w:r>
        <w:t xml:space="preserve"> </w:t>
      </w:r>
      <w:r>
        <w:t xml:space="preserve">Sistema de usuario con validación:</w:t>
      </w:r>
    </w:p>
    <w:p>
      <w:pPr>
        <w:pStyle w:val="SourceCode"/>
      </w:pPr>
      <w:r>
        <w:rPr>
          <w:rStyle w:val="CommentTok"/>
        </w:rPr>
        <w:t xml:space="preserve"># Simulación de entrada de usuario</w:t>
      </w:r>
      <w:r>
        <w:br/>
      </w:r>
      <w:r>
        <w:rPr>
          <w:rStyle w:val="NormalTok"/>
        </w:rPr>
        <w:t xml:space="preserve">nombre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"Carlos"</w:t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# str</w:t>
      </w:r>
      <w:r>
        <w:br/>
      </w: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28</w:t>
      </w:r>
      <w:r>
        <w:rPr>
          <w:rStyle w:val="NormalTok"/>
        </w:rPr>
        <w:t xml:space="preserve">               </w:t>
      </w:r>
      <w:r>
        <w:rPr>
          <w:rStyle w:val="CommentTok"/>
        </w:rPr>
        <w:t xml:space="preserve"># int</w:t>
      </w:r>
      <w:r>
        <w:br/>
      </w:r>
      <w:r>
        <w:rPr>
          <w:rStyle w:val="NormalTok"/>
        </w:rPr>
        <w:t xml:space="preserve">altura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1.75</w:t>
      </w:r>
      <w:r>
        <w:rPr>
          <w:rStyle w:val="NormalTok"/>
        </w:rPr>
        <w:t xml:space="preserve">           </w:t>
      </w:r>
      <w:r>
        <w:rPr>
          <w:rStyle w:val="CommentTok"/>
        </w:rPr>
        <w:t xml:space="preserve"># float</w:t>
      </w:r>
      <w:r>
        <w:br/>
      </w:r>
      <w:r>
        <w:rPr>
          <w:rStyle w:val="NormalTok"/>
        </w:rPr>
        <w:t xml:space="preserve">es_estudiante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rPr>
          <w:rStyle w:val="NormalTok"/>
        </w:rPr>
        <w:t xml:space="preserve">    </w:t>
      </w:r>
      <w:r>
        <w:rPr>
          <w:rStyle w:val="CommentTok"/>
        </w:rPr>
        <w:t xml:space="preserve"># bool</w:t>
      </w:r>
      <w:r>
        <w:br/>
      </w:r>
      <w:r>
        <w:br/>
      </w:r>
      <w:r>
        <w:rPr>
          <w:rStyle w:val="CommentTok"/>
        </w:rPr>
        <w:t xml:space="preserve"># Validaciones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f"Tipo de nombre: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(nombre)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f"Tipo de edad: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(edad)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f"Tipo de altura: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(altura)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f"Tipo de estudiante: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(es_estudiante)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Conversiones necesarias</w:t>
      </w:r>
      <w:r>
        <w:br/>
      </w:r>
      <w:r>
        <w:rPr>
          <w:rStyle w:val="NormalTok"/>
        </w:rPr>
        <w:t xml:space="preserve">edad_texto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(edad)</w:t>
      </w:r>
      <w:r>
        <w:br/>
      </w:r>
      <w:r>
        <w:rPr>
          <w:rStyle w:val="NormalTok"/>
        </w:rPr>
        <w:t xml:space="preserve">altura_texto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(altura)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f"Edad: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edad_texto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años"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f"Altura: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altura_texto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metros"</w:t>
      </w:r>
      <w:r>
        <w:rPr>
          <w:rStyle w:val="NormalTok"/>
        </w:rPr>
        <w:t xml:space="preserve">)</w:t>
      </w:r>
    </w:p>
    <w:bookmarkEnd w:id="37"/>
    <w:bookmarkStart w:id="38" w:name="errores-comunes"/>
    <w:p>
      <w:pPr>
        <w:pStyle w:val="Heading2"/>
      </w:pPr>
      <w:r>
        <w:t xml:space="preserve">0.6 ⚠️ Errores comunes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17"/>
        <w:gridCol w:w="2483"/>
        <w:gridCol w:w="281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Error</w:t>
            </w:r>
          </w:p>
        </w:tc>
        <w:tc>
          <w:tcPr/>
          <w:p>
            <w:pPr>
              <w:pStyle w:val="Compact"/>
            </w:pPr>
            <w:r>
              <w:t xml:space="preserve">Síntoma</w:t>
            </w:r>
          </w:p>
        </w:tc>
        <w:tc>
          <w:tcPr/>
          <w:p>
            <w:pPr>
              <w:pStyle w:val="Compact"/>
            </w:pPr>
            <w:r>
              <w:t xml:space="preserve">Solución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Sumar string + número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</w:t>
            </w:r>
          </w:p>
        </w:tc>
        <w:tc>
          <w:tcPr/>
          <w:p>
            <w:pPr>
              <w:pStyle w:val="Compact"/>
            </w:pPr>
            <w:r>
              <w:t xml:space="preserve">Convierte:</w:t>
            </w:r>
            <w:r>
              <w:t xml:space="preserve"> </w:t>
            </w:r>
            <w:r>
              <w:rPr>
                <w:rStyle w:val="VerbatimChar"/>
              </w:rPr>
              <w:t xml:space="preserve">str(edad)</w:t>
            </w:r>
            <w:r>
              <w:t xml:space="preserve"> </w:t>
            </w:r>
            <w:r>
              <w:t xml:space="preserve">o usa coma en print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Dividir por cero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ZeroDivisionError</w:t>
            </w:r>
          </w:p>
        </w:tc>
        <w:tc>
          <w:tcPr/>
          <w:p>
            <w:pPr>
              <w:pStyle w:val="Compact"/>
            </w:pPr>
            <w:r>
              <w:t xml:space="preserve">Verifica que el divisor no sea 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Índice fuera de rango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IndexError</w:t>
            </w:r>
          </w:p>
        </w:tc>
        <w:tc>
          <w:tcPr/>
          <w:p>
            <w:pPr>
              <w:pStyle w:val="Compact"/>
            </w:pPr>
            <w:r>
              <w:t xml:space="preserve">Verifica la longitud de la lista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Comparar tipos incompatibles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TypeError</w:t>
            </w:r>
          </w:p>
        </w:tc>
        <w:tc>
          <w:tcPr/>
          <w:p>
            <w:pPr>
              <w:pStyle w:val="Compact"/>
            </w:pPr>
            <w:r>
              <w:t xml:space="preserve">Convierte al mismo tipo antes de comparar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Usar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==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en lugar de</w:t>
            </w:r>
            <w:r>
              <w:rPr>
                <w:b/>
                <w:bCs/>
              </w:rPr>
              <w:t xml:space="preserve"> </w:t>
            </w:r>
            <w:r>
              <w:rPr>
                <w:rStyle w:val="VerbatimChar"/>
                <w:b/>
                <w:bCs/>
              </w:rPr>
              <w:t xml:space="preserve">is</w:t>
            </w:r>
            <w:r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 xml:space="preserve">con None</w:t>
            </w:r>
          </w:p>
        </w:tc>
        <w:tc>
          <w:tcPr/>
          <w:p>
            <w:pPr>
              <w:pStyle w:val="Compact"/>
            </w:pPr>
            <w:r>
              <w:t xml:space="preserve">Comparación válida pero no idiomática</w:t>
            </w:r>
          </w:p>
        </w:tc>
        <w:tc>
          <w:tcPr/>
          <w:p>
            <w:pPr>
              <w:pStyle w:val="Compact"/>
            </w:pPr>
            <w:r>
              <w:t xml:space="preserve">Usa</w:t>
            </w:r>
            <w:r>
              <w:t xml:space="preserve"> </w:t>
            </w:r>
            <w:r>
              <w:rPr>
                <w:rStyle w:val="VerbatimChar"/>
              </w:rPr>
              <w:t xml:space="preserve">is None</w:t>
            </w:r>
            <w:r>
              <w:t xml:space="preserve"> </w:t>
            </w:r>
            <w:r>
              <w:t xml:space="preserve">para verificar None</w:t>
            </w:r>
          </w:p>
        </w:tc>
      </w:tr>
    </w:tbl>
    <w:bookmarkEnd w:id="38"/>
    <w:bookmarkStart w:id="39" w:name="buenas-prácticas"/>
    <w:p>
      <w:pPr>
        <w:pStyle w:val="Heading2"/>
      </w:pPr>
      <w:r>
        <w:t xml:space="preserve">0.7 ✅ Buenas prácticas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isinstance()</w:t>
      </w:r>
      <w:r>
        <w:rPr>
          <w:b/>
          <w:bCs/>
        </w:rPr>
        <w:t xml:space="preserve"> </w:t>
      </w:r>
      <w:r>
        <w:rPr>
          <w:b/>
          <w:bCs/>
        </w:rPr>
        <w:t xml:space="preserve">en lugar de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type()</w:t>
      </w:r>
      <w:r>
        <w:rPr>
          <w:b/>
          <w:bCs/>
        </w:rPr>
        <w:t xml:space="preserve"> </w:t>
      </w:r>
      <w:r>
        <w:rPr>
          <w:b/>
          <w:bCs/>
        </w:rPr>
        <w:t xml:space="preserve">para verificar tipos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✅ Más flexible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isinstance</w:t>
      </w:r>
      <w:r>
        <w:rPr>
          <w:rStyle w:val="NormalTok"/>
        </w:rPr>
        <w:t xml:space="preserve">(valor,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):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 entero"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❌ Menos flexible (no maneja herencia)</w:t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(valor) </w:t>
      </w:r>
      <w:r>
        <w:rPr>
          <w:rStyle w:val="OperatorTok"/>
        </w:rPr>
        <w:t xml:space="preserve">==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"Es entero"</w:t>
      </w:r>
      <w:r>
        <w:rPr>
          <w:rStyle w:val="NormalTok"/>
        </w:rPr>
        <w:t xml:space="preserve">)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Convierte tipos explícitamente cuando sea necesario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NormalTok"/>
        </w:rPr>
        <w:t xml:space="preserve">edad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input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"Edad: "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input siempre devuelve str</w:t>
      </w:r>
      <w:r>
        <w:br/>
      </w:r>
      <w:r>
        <w:rPr>
          <w:rStyle w:val="NormalTok"/>
        </w:rPr>
        <w:t xml:space="preserve">edad_int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(edad)    </w:t>
      </w:r>
      <w:r>
        <w:rPr>
          <w:rStyle w:val="CommentTok"/>
        </w:rPr>
        <w:t xml:space="preserve"># Convierte a int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Sé consciente de los tipos en operaciones mixtas</w:t>
      </w:r>
      <w:r>
        <w:t xml:space="preserve">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La división siempre da float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 </w:t>
      </w:r>
      <w:r>
        <w:rPr>
          <w:rStyle w:val="CommentTok"/>
        </w:rPr>
        <w:t xml:space="preserve"># 2.5 (float)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//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)  </w:t>
      </w:r>
      <w:r>
        <w:rPr>
          <w:rStyle w:val="CommentTok"/>
        </w:rPr>
        <w:t xml:space="preserve"># 2 (int)</w:t>
      </w:r>
      <w:r>
        <w:br/>
      </w:r>
      <w:r>
        <w:br/>
      </w:r>
      <w:r>
        <w:rPr>
          <w:rStyle w:val="CommentTok"/>
        </w:rPr>
        <w:t xml:space="preserve"># Suma de int + float da float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FloatTok"/>
        </w:rPr>
        <w:t xml:space="preserve">2.0</w:t>
      </w:r>
      <w:r>
        <w:rPr>
          <w:rStyle w:val="NormalTok"/>
        </w:rPr>
        <w:t xml:space="preserve">) </w:t>
      </w:r>
      <w:r>
        <w:rPr>
          <w:rStyle w:val="CommentTok"/>
        </w:rPr>
        <w:t xml:space="preserve"># 7.0 (float)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Usa nombres de variables que indiquen el tipo</w:t>
      </w:r>
      <w:r>
        <w:t xml:space="preserve"> </w:t>
      </w:r>
      <w:r>
        <w:t xml:space="preserve">(implícitamente):</w:t>
      </w:r>
    </w:p>
    <w:p>
      <w:pPr>
        <w:pStyle w:val="SourceCode"/>
        <w:numPr>
          <w:ilvl w:val="0"/>
          <w:numId w:val="1000"/>
        </w:numPr>
      </w:pPr>
      <w:r>
        <w:rPr>
          <w:rStyle w:val="CommentTok"/>
        </w:rPr>
        <w:t xml:space="preserve"># Convención</w:t>
      </w:r>
      <w:r>
        <w:br/>
      </w:r>
      <w:r>
        <w:rPr>
          <w:rStyle w:val="NormalTok"/>
        </w:rPr>
        <w:t xml:space="preserve">nombres_lista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, </w:t>
      </w:r>
      <w:r>
        <w:rPr>
          <w:rStyle w:val="StringTok"/>
        </w:rPr>
        <w:t xml:space="preserve">"Carlos"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contador_int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5</w:t>
      </w:r>
      <w:r>
        <w:br/>
      </w:r>
      <w:r>
        <w:rPr>
          <w:rStyle w:val="NormalTok"/>
        </w:rPr>
        <w:t xml:space="preserve">es_valido_bool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Documenta los tipos en funciones</w:t>
      </w:r>
      <w:r>
        <w:t xml:space="preserve"> </w:t>
      </w:r>
      <w:r>
        <w:t xml:space="preserve">(type hints):</w:t>
      </w:r>
    </w:p>
    <w:p>
      <w:pPr>
        <w:pStyle w:val="SourceCode"/>
        <w:numPr>
          <w:ilvl w:val="0"/>
          <w:numId w:val="1000"/>
        </w:numPr>
      </w:pPr>
      <w:r>
        <w:rPr>
          <w:rStyle w:val="KeywordTok"/>
        </w:rPr>
        <w:t xml:space="preserve">def</w:t>
      </w:r>
      <w:r>
        <w:rPr>
          <w:rStyle w:val="NormalTok"/>
        </w:rPr>
        <w:t xml:space="preserve"> saludar(nombre: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) </w:t>
      </w:r>
      <w:r>
        <w:rPr>
          <w:rStyle w:val="OperatorTok"/>
        </w:rPr>
        <w:t xml:space="preserve">-&gt;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: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pecialStringTok"/>
        </w:rPr>
        <w:t xml:space="preserve">f"Hola,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nombre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</w:p>
    <w:bookmarkEnd w:id="39"/>
    <w:bookmarkStart w:id="40" w:name="ejercicio"/>
    <w:p>
      <w:pPr>
        <w:pStyle w:val="Heading2"/>
      </w:pPr>
      <w:r>
        <w:t xml:space="preserve">0.8 📝 Ejercicio</w:t>
      </w:r>
    </w:p>
    <w:p>
      <w:pPr>
        <w:pStyle w:val="FirstParagraph"/>
      </w:pPr>
      <w:r>
        <w:rPr>
          <w:b/>
          <w:bCs/>
        </w:rPr>
        <w:t xml:space="preserve">Básico</w:t>
      </w:r>
      <w:r>
        <w:t xml:space="preserve"> </w:t>
      </w:r>
      <w:r>
        <w:t xml:space="preserve">— Exploración de tipos</w:t>
      </w:r>
    </w:p>
    <w:p>
      <w:pPr>
        <w:pStyle w:val="BodyText"/>
      </w:pPr>
      <w:r>
        <w:t xml:space="preserve">Escribe un programa que:</w:t>
      </w:r>
    </w:p>
    <w:p>
      <w:pPr>
        <w:pStyle w:val="Compact"/>
        <w:numPr>
          <w:ilvl w:val="0"/>
          <w:numId w:val="1004"/>
        </w:numPr>
      </w:pPr>
      <w:r>
        <w:t xml:space="preserve">Cree variables de los siguientes tipos:</w:t>
      </w:r>
      <w:r>
        <w:t xml:space="preserve"> </w:t>
      </w:r>
      <w:r>
        <w:rPr>
          <w:rStyle w:val="VerbatimChar"/>
        </w:rPr>
        <w:t xml:space="preserve">str</w:t>
      </w:r>
      <w:r>
        <w:t xml:space="preserve">,</w:t>
      </w:r>
      <w:r>
        <w:t xml:space="preserve"> 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float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bool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NoneType</w:t>
      </w:r>
    </w:p>
    <w:p>
      <w:pPr>
        <w:pStyle w:val="Compact"/>
        <w:numPr>
          <w:ilvl w:val="0"/>
          <w:numId w:val="1004"/>
        </w:numPr>
      </w:pPr>
      <w:r>
        <w:t xml:space="preserve">Muestre el tipo de cada variable con</w:t>
      </w:r>
      <w:r>
        <w:t xml:space="preserve"> </w:t>
      </w:r>
      <w:r>
        <w:rPr>
          <w:rStyle w:val="VerbatimChar"/>
        </w:rPr>
        <w:t xml:space="preserve">type()</w:t>
      </w:r>
    </w:p>
    <w:p>
      <w:pPr>
        <w:pStyle w:val="Compact"/>
        <w:numPr>
          <w:ilvl w:val="0"/>
          <w:numId w:val="1004"/>
        </w:numPr>
      </w:pPr>
      <w:r>
        <w:t xml:space="preserve">Convierta las siguientes variables:</w:t>
      </w:r>
    </w:p>
    <w:p>
      <w:pPr>
        <w:pStyle w:val="Compact"/>
        <w:numPr>
          <w:ilvl w:val="1"/>
          <w:numId w:val="1005"/>
        </w:numPr>
      </w:pPr>
      <w:r>
        <w:t xml:space="preserve">El</w:t>
      </w:r>
      <w:r>
        <w:t xml:space="preserve"> </w:t>
      </w:r>
      <w:r>
        <w:rPr>
          <w:rStyle w:val="VerbatimChar"/>
        </w:rPr>
        <w:t xml:space="preserve">str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int</w:t>
      </w:r>
    </w:p>
    <w:p>
      <w:pPr>
        <w:pStyle w:val="Compact"/>
        <w:numPr>
          <w:ilvl w:val="1"/>
          <w:numId w:val="1005"/>
        </w:numPr>
      </w:pPr>
      <w:r>
        <w:t xml:space="preserve">El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float</w:t>
      </w:r>
    </w:p>
    <w:p>
      <w:pPr>
        <w:pStyle w:val="Compact"/>
        <w:numPr>
          <w:ilvl w:val="1"/>
          <w:numId w:val="1005"/>
        </w:numPr>
      </w:pPr>
      <w:r>
        <w:t xml:space="preserve">El</w:t>
      </w:r>
      <w:r>
        <w:t xml:space="preserve"> </w:t>
      </w:r>
      <w:r>
        <w:rPr>
          <w:rStyle w:val="VerbatimChar"/>
        </w:rPr>
        <w:t xml:space="preserve">float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str</w:t>
      </w:r>
    </w:p>
    <w:p>
      <w:pPr>
        <w:pStyle w:val="Compact"/>
        <w:numPr>
          <w:ilvl w:val="1"/>
          <w:numId w:val="1005"/>
        </w:numPr>
      </w:pPr>
      <w:r>
        <w:t xml:space="preserve">El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a</w:t>
      </w:r>
      <w:r>
        <w:t xml:space="preserve"> </w:t>
      </w:r>
      <w:r>
        <w:rPr>
          <w:rStyle w:val="VerbatimChar"/>
        </w:rPr>
        <w:t xml:space="preserve">int</w:t>
      </w:r>
    </w:p>
    <w:p>
      <w:pPr>
        <w:pStyle w:val="Compact"/>
        <w:numPr>
          <w:ilvl w:val="0"/>
          <w:numId w:val="1004"/>
        </w:numPr>
      </w:pPr>
      <w:r>
        <w:t xml:space="preserve">Muestre los resultados de cada conversión y sus tipos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Solución (no mires hasta haberlo intentado):</w:t>
      </w:r>
    </w:p>
    <w:p>
      <w:pPr>
        <w:pStyle w:val="SourceCode"/>
      </w:pPr>
      <w:r>
        <w:rPr>
          <w:rStyle w:val="CommentTok"/>
        </w:rPr>
        <w:t xml:space="preserve"># 1. Variables de diferentes tipos</w:t>
      </w:r>
      <w:r>
        <w:br/>
      </w:r>
      <w:r>
        <w:rPr>
          <w:rStyle w:val="NormalTok"/>
        </w:rPr>
        <w:t xml:space="preserve">texto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"42"</w:t>
      </w:r>
      <w:r>
        <w:br/>
      </w:r>
      <w:r>
        <w:rPr>
          <w:rStyle w:val="NormalTok"/>
        </w:rPr>
        <w:t xml:space="preserve">numero_entero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25</w:t>
      </w:r>
      <w:r>
        <w:br/>
      </w:r>
      <w:r>
        <w:rPr>
          <w:rStyle w:val="NormalTok"/>
        </w:rPr>
        <w:t xml:space="preserve">numero_decimal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FloatTok"/>
        </w:rPr>
        <w:t xml:space="preserve">3.14</w:t>
      </w:r>
      <w:r>
        <w:br/>
      </w:r>
      <w:r>
        <w:rPr>
          <w:rStyle w:val="NormalTok"/>
        </w:rPr>
        <w:t xml:space="preserve">logico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True</w:t>
      </w:r>
      <w:r>
        <w:br/>
      </w:r>
      <w:r>
        <w:rPr>
          <w:rStyle w:val="NormalTok"/>
        </w:rPr>
        <w:t xml:space="preserve">lista_ejemplo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]</w:t>
      </w:r>
      <w:r>
        <w:br/>
      </w:r>
      <w:r>
        <w:rPr>
          <w:rStyle w:val="NormalTok"/>
        </w:rPr>
        <w:t xml:space="preserve">diccionario_ejemplo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{</w:t>
      </w:r>
      <w:r>
        <w:rPr>
          <w:rStyle w:val="StringTok"/>
        </w:rPr>
        <w:t xml:space="preserve">"nombre"</w:t>
      </w:r>
      <w:r>
        <w:rPr>
          <w:rStyle w:val="NormalTok"/>
        </w:rPr>
        <w:t xml:space="preserve">: </w:t>
      </w:r>
      <w:r>
        <w:rPr>
          <w:rStyle w:val="StringTok"/>
        </w:rPr>
        <w:t xml:space="preserve">"Ana"</w:t>
      </w:r>
      <w:r>
        <w:rPr>
          <w:rStyle w:val="NormalTok"/>
        </w:rPr>
        <w:t xml:space="preserve">}</w:t>
      </w:r>
      <w:r>
        <w:br/>
      </w:r>
      <w:r>
        <w:rPr>
          <w:rStyle w:val="NormalTok"/>
        </w:rPr>
        <w:t xml:space="preserve">nulo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None</w:t>
      </w:r>
      <w:r>
        <w:br/>
      </w:r>
      <w:r>
        <w:br/>
      </w:r>
      <w:r>
        <w:rPr>
          <w:rStyle w:val="CommentTok"/>
        </w:rPr>
        <w:t xml:space="preserve"># 2. Mostrar tipos originales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"Tipos originales:"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f"texto: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(texto)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f"numero_entero: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(numero_entero)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f"numero_decimal: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(numero_decimal)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f"logico: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(logico)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f"lista: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(lista_ejemplo)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f"diccionario: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(diccionario_ejemplo)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f"nulo: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(nulo)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"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</w:t>
      </w:r>
      <w:r>
        <w:rPr>
          <w:rStyle w:val="CharTok"/>
        </w:rPr>
        <w:t xml:space="preserve">\n</w:t>
      </w:r>
      <w:r>
        <w:rPr>
          <w:rStyle w:val="StringTok"/>
        </w:rPr>
        <w:t xml:space="preserve">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+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"-"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 </w:t>
      </w:r>
      <w:r>
        <w:rPr>
          <w:rStyle w:val="DecValTok"/>
        </w:rPr>
        <w:t xml:space="preserve">40</w:t>
      </w:r>
      <w:r>
        <w:rPr>
          <w:rStyle w:val="NormalTok"/>
        </w:rPr>
        <w:t xml:space="preserve">)</w:t>
      </w:r>
      <w:r>
        <w:br/>
      </w:r>
      <w:r>
        <w:br/>
      </w:r>
      <w:r>
        <w:rPr>
          <w:rStyle w:val="CommentTok"/>
        </w:rPr>
        <w:t xml:space="preserve"># 3. Conversiones</w:t>
      </w:r>
      <w:r>
        <w:br/>
      </w:r>
      <w:r>
        <w:rPr>
          <w:rStyle w:val="NormalTok"/>
        </w:rPr>
        <w:t xml:space="preserve">texto_a_int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(texto)</w:t>
      </w:r>
      <w:r>
        <w:br/>
      </w:r>
      <w:r>
        <w:rPr>
          <w:rStyle w:val="NormalTok"/>
        </w:rPr>
        <w:t xml:space="preserve">entero_a_float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float</w:t>
      </w:r>
      <w:r>
        <w:rPr>
          <w:rStyle w:val="NormalTok"/>
        </w:rPr>
        <w:t xml:space="preserve">(numero_entero)</w:t>
      </w:r>
      <w:r>
        <w:br/>
      </w:r>
      <w:r>
        <w:rPr>
          <w:rStyle w:val="NormalTok"/>
        </w:rPr>
        <w:t xml:space="preserve">decimal_a_str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str</w:t>
      </w:r>
      <w:r>
        <w:rPr>
          <w:rStyle w:val="NormalTok"/>
        </w:rPr>
        <w:t xml:space="preserve">(numero_decimal)</w:t>
      </w:r>
      <w:r>
        <w:br/>
      </w:r>
      <w:r>
        <w:rPr>
          <w:rStyle w:val="NormalTok"/>
        </w:rPr>
        <w:t xml:space="preserve">bool_a_int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BuiltInTok"/>
        </w:rPr>
        <w:t xml:space="preserve">int</w:t>
      </w:r>
      <w:r>
        <w:rPr>
          <w:rStyle w:val="NormalTok"/>
        </w:rPr>
        <w:t xml:space="preserve">(logico)</w:t>
      </w:r>
      <w:r>
        <w:br/>
      </w:r>
      <w:r>
        <w:br/>
      </w:r>
      <w:r>
        <w:rPr>
          <w:rStyle w:val="CommentTok"/>
        </w:rPr>
        <w:t xml:space="preserve"># 4. Mostrar resultados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tringTok"/>
        </w:rPr>
        <w:t xml:space="preserve">"Resultados de conversiones:"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f"'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' →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texto_a_int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(tipo: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(texto_a_int)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numero_entero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→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entero_a_float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(tipo: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(entero_a_float)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numero_decimal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→ '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decimal_a_str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' (tipo: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(decimal_a_str)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  <w:r>
        <w:br/>
      </w:r>
      <w:r>
        <w:rPr>
          <w:rStyle w:val="BuiltInTok"/>
        </w:rPr>
        <w:t xml:space="preserve">print</w:t>
      </w:r>
      <w:r>
        <w:rPr>
          <w:rStyle w:val="NormalTok"/>
        </w:rPr>
        <w:t xml:space="preserve">(</w:t>
      </w:r>
      <w:r>
        <w:rPr>
          <w:rStyle w:val="SpecialStringTok"/>
        </w:rPr>
        <w:t xml:space="preserve">f"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logico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→ </w:t>
      </w:r>
      <w:r>
        <w:rPr>
          <w:rStyle w:val="SpecialCharTok"/>
        </w:rPr>
        <w:t xml:space="preserve">{</w:t>
      </w:r>
      <w:r>
        <w:rPr>
          <w:rStyle w:val="NormalTok"/>
        </w:rPr>
        <w:t xml:space="preserve">bool_a_int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 (tipo: </w:t>
      </w:r>
      <w:r>
        <w:rPr>
          <w:rStyle w:val="SpecialCharTok"/>
        </w:rPr>
        <w:t xml:space="preserve">{</w:t>
      </w:r>
      <w:r>
        <w:rPr>
          <w:rStyle w:val="BuiltInTok"/>
        </w:rPr>
        <w:t xml:space="preserve">type</w:t>
      </w:r>
      <w:r>
        <w:rPr>
          <w:rStyle w:val="NormalTok"/>
        </w:rPr>
        <w:t xml:space="preserve">(bool_a_int)</w:t>
      </w:r>
      <w:r>
        <w:rPr>
          <w:rStyle w:val="SpecialCharTok"/>
        </w:rPr>
        <w:t xml:space="preserve">}</w:t>
      </w:r>
      <w:r>
        <w:rPr>
          <w:rStyle w:val="SpecialStringTok"/>
        </w:rPr>
        <w:t xml:space="preserve">)"</w:t>
      </w:r>
      <w:r>
        <w:rPr>
          <w:rStyle w:val="NormalTok"/>
        </w:rPr>
        <w:t xml:space="preserve">)</w:t>
      </w:r>
    </w:p>
    <w:bookmarkEnd w:id="40"/>
    <w:bookmarkStart w:id="41" w:name="síntesis"/>
    <w:p>
      <w:pPr>
        <w:pStyle w:val="Heading2"/>
      </w:pPr>
      <w:r>
        <w:t xml:space="preserve">0.9 🗂️ Síntesis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Tipos principales</w:t>
      </w:r>
      <w:r>
        <w:t xml:space="preserve">:</w:t>
      </w:r>
      <w:r>
        <w:t xml:space="preserve"> </w:t>
      </w:r>
      <w:r>
        <w:rPr>
          <w:rStyle w:val="VerbatimChar"/>
        </w:rPr>
        <w:t xml:space="preserve">str</w:t>
      </w:r>
      <w:r>
        <w:t xml:space="preserve">,</w:t>
      </w:r>
      <w:r>
        <w:t xml:space="preserve"> </w:t>
      </w:r>
      <w:r>
        <w:rPr>
          <w:rStyle w:val="VerbatimChar"/>
        </w:rPr>
        <w:t xml:space="preserve">int</w:t>
      </w:r>
      <w:r>
        <w:t xml:space="preserve">,</w:t>
      </w:r>
      <w:r>
        <w:t xml:space="preserve"> </w:t>
      </w:r>
      <w:r>
        <w:rPr>
          <w:rStyle w:val="VerbatimChar"/>
        </w:rPr>
        <w:t xml:space="preserve">float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bool</w:t>
      </w:r>
      <w:r>
        <w:t xml:space="preserve">,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tuple</w:t>
      </w:r>
      <w:r>
        <w:t xml:space="preserve">,</w:t>
      </w:r>
      <w:r>
        <w:t xml:space="preserve"> </w:t>
      </w:r>
      <w:r>
        <w:rPr>
          <w:rStyle w:val="VerbatimChar"/>
        </w:rPr>
        <w:t xml:space="preserve">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</w:t>
      </w:r>
      <w:r>
        <w:t xml:space="preserve">,</w:t>
      </w:r>
      <w:r>
        <w:t xml:space="preserve"> </w:t>
      </w:r>
      <w:r>
        <w:rPr>
          <w:rStyle w:val="VerbatimChar"/>
        </w:rPr>
        <w:t xml:space="preserve">NoneType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type()</w:t>
      </w:r>
      <w:r>
        <w:t xml:space="preserve">: verifica el tipo de una variable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Tipado dinámico</w:t>
      </w:r>
      <w:r>
        <w:t xml:space="preserve">: Python infiere el tipo automáticamente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Casting</w:t>
      </w:r>
      <w:r>
        <w:t xml:space="preserve">: conversión explícita con funciones constructoras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Operaciones</w:t>
      </w:r>
      <w:r>
        <w:t xml:space="preserve">: dependen del tipo de dato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  <w:b/>
          <w:bCs/>
        </w:rPr>
        <w:t xml:space="preserve">isinstance()</w:t>
      </w:r>
      <w:r>
        <w:t xml:space="preserve">: mejor que</w:t>
      </w:r>
      <w:r>
        <w:t xml:space="preserve"> </w:t>
      </w:r>
      <w:r>
        <w:rPr>
          <w:rStyle w:val="VerbatimChar"/>
        </w:rPr>
        <w:t xml:space="preserve">type()</w:t>
      </w:r>
      <w:r>
        <w:t xml:space="preserve"> </w:t>
      </w:r>
      <w:r>
        <w:t xml:space="preserve">para verificar tipos en herencia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Type hints</w:t>
      </w:r>
      <w:r>
        <w:t xml:space="preserve">: documentación opcional de tipos (Python 3.5+)</w:t>
      </w:r>
    </w:p>
    <w:bookmarkEnd w:id="41"/>
    <w:bookmarkStart w:id="42" w:name="qué-sigue"/>
    <w:p>
      <w:pPr>
        <w:pStyle w:val="Heading2"/>
      </w:pPr>
      <w:r>
        <w:t xml:space="preserve">0.10 🔗 Qué sigue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Relacionado:</w:t>
      </w:r>
      <w:r>
        <w:t xml:space="preserve"> </w:t>
      </w:r>
      <w:r>
        <w:t xml:space="preserve">variables (asignación y alcance), strings y métodos de string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Siguiente tema:</w:t>
      </w:r>
      <w:r>
        <w:t xml:space="preserve"> </w:t>
      </w:r>
      <w:r>
        <w:t xml:space="preserve">Strings — aprenderás a trabajar con texto en Python, incluyendo métodos, formateo y manipulación avanzada.</w:t>
      </w:r>
    </w:p>
    <w:bookmarkEnd w:id="42"/>
    <w:bookmarkEnd w:id="43"/>
    <w:bookmarkStart w:id="70" w:name="publicaciones-similares"/>
    <w:p>
      <w:pPr>
        <w:pStyle w:val="Heading1"/>
      </w:pPr>
      <w:r>
        <w:t xml:space="preserve">1. Publicaciones Similares</w:t>
      </w:r>
    </w:p>
    <w:p>
      <w:pPr>
        <w:pStyle w:val="FirstParagraph"/>
      </w:pPr>
      <w:r>
        <w:t xml:space="preserve">Si te interesó este artículo, te recomendamos que explores otros blogs y recursos relacionados que pueden ampliar tus conocimientos. Aquí te dejo algunas sugerencias:</w:t>
      </w:r>
    </w:p>
    <w:p>
      <w:pPr>
        <w:pStyle w:val="Compact"/>
        <w:numPr>
          <w:ilvl w:val="0"/>
          <w:numId w:val="1008"/>
        </w:numPr>
      </w:pPr>
      <w:hyperlink r:id="rId44"/>
      <w:r>
        <w:t xml:space="preserve"> </w:t>
      </w:r>
      <w:hyperlink r:id="rId45">
        <w:r>
          <w:rPr>
            <w:rStyle w:val="Hyperlink"/>
          </w:rPr>
          <w:t xml:space="preserve">Instalacion De Anaconda</w:t>
        </w:r>
      </w:hyperlink>
    </w:p>
    <w:p>
      <w:pPr>
        <w:pStyle w:val="Compact"/>
        <w:numPr>
          <w:ilvl w:val="0"/>
          <w:numId w:val="1008"/>
        </w:numPr>
      </w:pPr>
      <w:hyperlink r:id="rId46"/>
      <w:r>
        <w:t xml:space="preserve"> </w:t>
      </w:r>
      <w:hyperlink r:id="rId47">
        <w:r>
          <w:rPr>
            <w:rStyle w:val="Hyperlink"/>
          </w:rPr>
          <w:t xml:space="preserve">Configurar Entorno Virtual Python Anaconda</w:t>
        </w:r>
      </w:hyperlink>
    </w:p>
    <w:p>
      <w:pPr>
        <w:pStyle w:val="Compact"/>
        <w:numPr>
          <w:ilvl w:val="0"/>
          <w:numId w:val="1008"/>
        </w:numPr>
      </w:pPr>
      <w:hyperlink r:id="rId48"/>
      <w:r>
        <w:t xml:space="preserve"> </w:t>
      </w:r>
      <w:hyperlink r:id="rId49">
        <w:r>
          <w:rPr>
            <w:rStyle w:val="Hyperlink"/>
          </w:rPr>
          <w:t xml:space="preserve">01 Introducion A La Programacion Con Python</w:t>
        </w:r>
      </w:hyperlink>
    </w:p>
    <w:p>
      <w:pPr>
        <w:pStyle w:val="Compact"/>
        <w:numPr>
          <w:ilvl w:val="0"/>
          <w:numId w:val="1008"/>
        </w:numPr>
      </w:pPr>
      <w:hyperlink r:id="rId50"/>
      <w:r>
        <w:t xml:space="preserve"> </w:t>
      </w:r>
      <w:hyperlink r:id="rId51">
        <w:r>
          <w:rPr>
            <w:rStyle w:val="Hyperlink"/>
          </w:rPr>
          <w:t xml:space="preserve">02 Variables Expresiones Y Statements Con Python</w:t>
        </w:r>
      </w:hyperlink>
    </w:p>
    <w:p>
      <w:pPr>
        <w:pStyle w:val="Compact"/>
        <w:numPr>
          <w:ilvl w:val="0"/>
          <w:numId w:val="1008"/>
        </w:numPr>
      </w:pPr>
      <w:hyperlink r:id="rId52"/>
      <w:r>
        <w:t xml:space="preserve"> </w:t>
      </w:r>
      <w:hyperlink r:id="rId53">
        <w:r>
          <w:rPr>
            <w:rStyle w:val="Hyperlink"/>
          </w:rPr>
          <w:t xml:space="preserve">03 Objetos De Python</w:t>
        </w:r>
      </w:hyperlink>
    </w:p>
    <w:p>
      <w:pPr>
        <w:pStyle w:val="Compact"/>
        <w:numPr>
          <w:ilvl w:val="0"/>
          <w:numId w:val="1008"/>
        </w:numPr>
      </w:pPr>
      <w:hyperlink r:id="rId54"/>
      <w:r>
        <w:t xml:space="preserve"> </w:t>
      </w:r>
      <w:hyperlink r:id="rId55">
        <w:r>
          <w:rPr>
            <w:rStyle w:val="Hyperlink"/>
          </w:rPr>
          <w:t xml:space="preserve">04 Ejecucion Condicional Con Python</w:t>
        </w:r>
      </w:hyperlink>
    </w:p>
    <w:p>
      <w:pPr>
        <w:pStyle w:val="Compact"/>
        <w:numPr>
          <w:ilvl w:val="0"/>
          <w:numId w:val="1008"/>
        </w:numPr>
      </w:pPr>
      <w:hyperlink r:id="rId56"/>
      <w:r>
        <w:t xml:space="preserve"> </w:t>
      </w:r>
      <w:hyperlink r:id="rId57">
        <w:r>
          <w:rPr>
            <w:rStyle w:val="Hyperlink"/>
          </w:rPr>
          <w:t xml:space="preserve">05 Iteraciones Con Python</w:t>
        </w:r>
      </w:hyperlink>
    </w:p>
    <w:p>
      <w:pPr>
        <w:pStyle w:val="Compact"/>
        <w:numPr>
          <w:ilvl w:val="0"/>
          <w:numId w:val="1008"/>
        </w:numPr>
      </w:pPr>
      <w:hyperlink r:id="rId58"/>
      <w:r>
        <w:t xml:space="preserve"> </w:t>
      </w:r>
      <w:hyperlink r:id="rId59">
        <w:r>
          <w:rPr>
            <w:rStyle w:val="Hyperlink"/>
          </w:rPr>
          <w:t xml:space="preserve">06 Funciones Con Python</w:t>
        </w:r>
      </w:hyperlink>
    </w:p>
    <w:p>
      <w:pPr>
        <w:pStyle w:val="Compact"/>
        <w:numPr>
          <w:ilvl w:val="0"/>
          <w:numId w:val="1008"/>
        </w:numPr>
      </w:pPr>
      <w:hyperlink r:id="rId60"/>
      <w:r>
        <w:t xml:space="preserve"> </w:t>
      </w:r>
      <w:hyperlink r:id="rId61">
        <w:r>
          <w:rPr>
            <w:rStyle w:val="Hyperlink"/>
          </w:rPr>
          <w:t xml:space="preserve">07 Dataframes Con Python</w:t>
        </w:r>
      </w:hyperlink>
    </w:p>
    <w:p>
      <w:pPr>
        <w:pStyle w:val="Compact"/>
        <w:numPr>
          <w:ilvl w:val="0"/>
          <w:numId w:val="1008"/>
        </w:numPr>
      </w:pPr>
      <w:hyperlink r:id="rId62"/>
      <w:r>
        <w:t xml:space="preserve"> </w:t>
      </w:r>
      <w:hyperlink r:id="rId63">
        <w:r>
          <w:rPr>
            <w:rStyle w:val="Hyperlink"/>
          </w:rPr>
          <w:t xml:space="preserve">08 Prediccion Y Metrica De Performance Con Python</w:t>
        </w:r>
      </w:hyperlink>
    </w:p>
    <w:p>
      <w:pPr>
        <w:pStyle w:val="Compact"/>
        <w:numPr>
          <w:ilvl w:val="0"/>
          <w:numId w:val="1008"/>
        </w:numPr>
      </w:pPr>
      <w:hyperlink r:id="rId64"/>
      <w:r>
        <w:t xml:space="preserve"> </w:t>
      </w:r>
      <w:hyperlink r:id="rId65">
        <w:r>
          <w:rPr>
            <w:rStyle w:val="Hyperlink"/>
          </w:rPr>
          <w:t xml:space="preserve">09 Metodos De Machine Learning Para Clasificacion Con Python</w:t>
        </w:r>
      </w:hyperlink>
    </w:p>
    <w:p>
      <w:pPr>
        <w:pStyle w:val="Compact"/>
        <w:numPr>
          <w:ilvl w:val="0"/>
          <w:numId w:val="1008"/>
        </w:numPr>
      </w:pPr>
      <w:hyperlink r:id="rId66"/>
      <w:r>
        <w:t xml:space="preserve"> </w:t>
      </w:r>
      <w:hyperlink r:id="rId67">
        <w:r>
          <w:rPr>
            <w:rStyle w:val="Hyperlink"/>
          </w:rPr>
          <w:t xml:space="preserve">10 Metodos De Machine Learning Para Regresion Con Python</w:t>
        </w:r>
      </w:hyperlink>
    </w:p>
    <w:p>
      <w:pPr>
        <w:pStyle w:val="Compact"/>
        <w:numPr>
          <w:ilvl w:val="0"/>
          <w:numId w:val="1008"/>
        </w:numPr>
      </w:pPr>
      <w:hyperlink r:id="rId68"/>
      <w:r>
        <w:t xml:space="preserve"> </w:t>
      </w:r>
      <w:hyperlink r:id="rId69">
        <w:r>
          <w:rPr>
            <w:rStyle w:val="Hyperlink"/>
          </w:rPr>
          <w:t xml:space="preserve">Visualizacion De Datos Con Python</w:t>
        </w:r>
      </w:hyperlink>
    </w:p>
    <w:p>
      <w:pPr>
        <w:pStyle w:val="FirstParagraph"/>
      </w:pPr>
      <w:r>
        <w:t xml:space="preserve">Esperamos que encuentres estas publicaciones igualmente interesantes y útiles. ¡Disfruta de la lectura!</w:t>
      </w:r>
    </w:p>
    <w:bookmarkEnd w:id="70"/>
    <w:sectPr w:rsidR="007868AB" w:rsidRPr="005528BA">
      <w:headerReference r:id="rId8" w:type="even"/>
      <w:headerReference r:id="rId9" w:type="default"/>
      <w:footerReference r:id="rId10" w:type="even"/>
      <w:footerReference r:id="rId11" w:type="default"/>
      <w:headerReference r:id="rId12" w:type="first"/>
      <w:footerReference r:id="rId13" w:type="first"/>
      <w:pgSz w:h="15840" w:w="12240"/>
      <w:pgMar w:bottom="1440" w:footer="720" w:gutter="0" w:header="720" w:left="1440" w:right="1440" w:top="1440"/>
      <w:cols w:space="72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6A8A7EE" w14:textId="77777777" w:rsidR="00BB5C76" w:rsidRDefault="00BB5C7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12C7AE" w14:textId="77777777" w:rsidR="00BB5C76" w:rsidRDefault="00BB5C7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C4098C" w14:textId="77777777" w:rsidR="00BB5C76" w:rsidRDefault="00BB5C76">
    <w:pPr>
      <w:pStyle w:val="Footer"/>
    </w:pP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3BB696" w14:textId="77777777" w:rsidR="00BB5C76" w:rsidRDefault="00BB5C7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50AA480" w14:textId="7EF1670F" w:rsidR="00340B9E" w:rsidRPr="000D23CF" w:rsidRDefault="00000000" w:rsidP="000D23CF">
    <w:pPr>
      <w:tabs>
        <w:tab w:val="right" w:pos="9360"/>
      </w:tabs>
    </w:pPr>
    <w:sdt>
      <w:sdtPr>
        <w:alias w:val="Comments"/>
        <w:tag w:val=""/>
        <w:id w:val="411821190"/>
        <w:placeholder>
          <w:docPart w:val="0C02FC99099648D19246354A6487E13A"/>
        </w:placeholder>
        <w:showingPlcHdr/>
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<w:text w:multiLine="1"/>
      </w:sdtPr>
      <w:sdtContent>
        <w:r w:rsidR="00BB5C76" w:rsidRPr="00361F1C">
          <w:rPr>
            <w:rStyle w:val="PlaceholderText"/>
          </w:rPr>
          <w:t>[Comments]</w:t>
        </w:r>
      </w:sdtContent>
    </w:sdt>
    <w:r w:rsidR="000D23CF">
      <w:tab/>
    </w:r>
    <w:r w:rsidR="000D23CF">
      <w:fldChar w:fldCharType="begin"/>
    </w:r>
    <w:r w:rsidR="000D23CF">
      <w:instrText xml:space="preserve"> PAGE   \* MERGEFORMAT </w:instrText>
    </w:r>
    <w:r w:rsidR="000D23CF">
      <w:fldChar w:fldCharType="separate"/>
    </w:r>
    <w:r w:rsidR="000D23CF">
      <w:rPr>
        <w:noProof/>
      </w:rPr>
      <w:t>1</w:t>
    </w:r>
    <w:r w:rsidR="000D23CF">
      <w:rPr>
        <w:noProof/>
      </w:rPr>
      <w:fldChar w:fldCharType="end"/>
    </w:r>
  </w:p>
  <w:p w14:paraId="0B6AFBF4" w14:textId="77777777" w:rsidR="00340B9E" w:rsidRDefault="00340B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95E26B0" w14:textId="77777777" w:rsidR="00BB5C76" w:rsidRDefault="00BB5C76">
    <w:pPr>
      <w:pStyle w:val="Header"/>
    </w:pPr>
  </w:p>
</w:hdr>
</file>

<file path=word/numbering.xml><?xml version="1.0" encoding="utf-8"?>
<w:numbering xmlns:aink="http://schemas.microsoft.com/office/drawing/2016/ink" xmlns:am3d="http://schemas.microsoft.com/office/drawing/2017/model3d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="http://schemas.openxmlformats.org/officeDocument/2006/math" xmlns:mc="http://schemas.openxmlformats.org/markup-compatibility/2006" xmlns:o="urn:schemas-microsoft-com:office:office" xmlns:oel="http://schemas.microsoft.com/office/2019/extlst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16se w16cid w16 w16cex w16sdtdh w16du wp14">
  <w:abstractNum w15:restartNumberingAfterBreak="0" w:abstractNumId="0">
    <w:nsid w:val="FFFFFF7C"/>
    <w:multiLevelType w:val="singleLevel"/>
    <w:tmpl w:val="631A5F20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15:restartNumberingAfterBreak="0" w:abstractNumId="1">
    <w:nsid w:val="FFFFFF7D"/>
    <w:multiLevelType w:val="singleLevel"/>
    <w:tmpl w:val="8AA8C720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15:restartNumberingAfterBreak="0" w:abstractNumId="2">
    <w:nsid w:val="FFFFFF7E"/>
    <w:multiLevelType w:val="singleLevel"/>
    <w:tmpl w:val="0A3E2FDE"/>
    <w:lvl w:ilvl="0">
      <w:start w:val="1"/>
      <w:numFmt w:val="decimal"/>
      <w:lvlText w:val="%1."/>
      <w:lvlJc w:val="left"/>
      <w:pPr>
        <w:tabs>
          <w:tab w:pos="1080" w:val="num"/>
        </w:tabs>
        <w:ind w:hanging="360" w:left="1080"/>
      </w:pPr>
    </w:lvl>
  </w:abstractNum>
  <w:abstractNum w15:restartNumberingAfterBreak="0" w:abstractNumId="3">
    <w:nsid w:val="FFFFFF7F"/>
    <w:multiLevelType w:val="singleLevel"/>
    <w:tmpl w:val="DC147E68"/>
    <w:lvl w:ilvl="0">
      <w:start w:val="1"/>
      <w:numFmt w:val="decimal"/>
      <w:lvlText w:val="%1."/>
      <w:lvlJc w:val="left"/>
      <w:pPr>
        <w:tabs>
          <w:tab w:pos="720" w:val="num"/>
        </w:tabs>
        <w:ind w:hanging="360" w:left="720"/>
      </w:pPr>
    </w:lvl>
  </w:abstractNum>
  <w:abstractNum w15:restartNumberingAfterBreak="0" w:abstractNumId="4">
    <w:nsid w:val="FFFFFF80"/>
    <w:multiLevelType w:val="singleLevel"/>
    <w:tmpl w:val="839682B4"/>
    <w:lvl w:ilvl="0">
      <w:start w:val="1"/>
      <w:numFmt w:val="bullet"/>
      <w:lvlText w:val=""/>
      <w:lvlJc w:val="left"/>
      <w:pPr>
        <w:tabs>
          <w:tab w:pos="1800" w:val="num"/>
        </w:tabs>
        <w:ind w:hanging="360" w:left="1800"/>
      </w:pPr>
      <w:rPr>
        <w:rFonts w:ascii="Symbol" w:hAnsi="Symbol" w:hint="default"/>
      </w:rPr>
    </w:lvl>
  </w:abstractNum>
  <w:abstractNum w15:restartNumberingAfterBreak="0" w:abstractNumId="5">
    <w:nsid w:val="FFFFFF81"/>
    <w:multiLevelType w:val="singleLevel"/>
    <w:tmpl w:val="E2128A1A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15:restartNumberingAfterBreak="0" w:abstractNumId="6">
    <w:nsid w:val="FFFFFF82"/>
    <w:multiLevelType w:val="singleLevel"/>
    <w:tmpl w:val="D18C86DE"/>
    <w:lvl w:ilvl="0">
      <w:start w:val="1"/>
      <w:numFmt w:val="bullet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15:restartNumberingAfterBreak="0" w:abstractNumId="7">
    <w:nsid w:val="FFFFFF83"/>
    <w:multiLevelType w:val="singleLevel"/>
    <w:tmpl w:val="165E97EA"/>
    <w:lvl w:ilvl="0">
      <w:start w:val="1"/>
      <w:numFmt w:val="bullet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15:restartNumberingAfterBreak="0" w:abstractNumId="8">
    <w:nsid w:val="FFFFFF88"/>
    <w:multiLevelType w:val="singleLevel"/>
    <w:tmpl w:val="35509728"/>
    <w:lvl w:ilvl="0">
      <w:start w:val="1"/>
      <w:numFmt w:val="decimal"/>
      <w:lvlText w:val="%1."/>
      <w:lvlJc w:val="left"/>
      <w:pPr>
        <w:tabs>
          <w:tab w:pos="360" w:val="num"/>
        </w:tabs>
        <w:ind w:hanging="360" w:left="360"/>
      </w:pPr>
    </w:lvl>
  </w:abstractNum>
  <w:abstractNum w15:restartNumberingAfterBreak="0" w:abstractNumId="9">
    <w:nsid w:val="FFFFFF89"/>
    <w:multiLevelType w:val="singleLevel"/>
    <w:tmpl w:val="38C8C9DE"/>
    <w:lvl w:ilvl="0">
      <w:start w:val="1"/>
      <w:numFmt w:val="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15:restartNumberingAfterBreak="0" w:abstractNumId="10">
    <w:nsid w:val="5D1079BE"/>
    <w:multiLevelType w:val="hybridMultilevel"/>
    <w:tmpl w:val="589A61B8"/>
    <w:lvl w:ilvl="0" w:tplc="2A80B848">
      <w:start w:val="1"/>
      <w:numFmt w:val="decimal"/>
      <w:pStyle w:val="APAEnumerated"/>
      <w:lvlText w:val="%1."/>
      <w:lvlJc w:val="left"/>
      <w:pPr>
        <w:ind w:hanging="360" w:left="360"/>
      </w:pPr>
      <w:rPr>
        <w:rFonts w:hint="default"/>
      </w:rPr>
    </w:lvl>
    <w:lvl w:ilvl="1" w:tentative="1" w:tplc="04090019">
      <w:start w:val="1"/>
      <w:numFmt w:val="lowerLetter"/>
      <w:lvlText w:val="%2."/>
      <w:lvlJc w:val="left"/>
      <w:pPr>
        <w:ind w:hanging="360" w:left="1080"/>
      </w:pPr>
    </w:lvl>
    <w:lvl w:ilvl="2" w:tentative="1" w:tplc="0409001B">
      <w:start w:val="1"/>
      <w:numFmt w:val="lowerRoman"/>
      <w:lvlText w:val="%3."/>
      <w:lvlJc w:val="right"/>
      <w:pPr>
        <w:ind w:hanging="180" w:left="1800"/>
      </w:pPr>
    </w:lvl>
    <w:lvl w:ilvl="3" w:tentative="1" w:tplc="0409000F">
      <w:start w:val="1"/>
      <w:numFmt w:val="decimal"/>
      <w:lvlText w:val="%4."/>
      <w:lvlJc w:val="left"/>
      <w:pPr>
        <w:ind w:hanging="360" w:left="2520"/>
      </w:pPr>
    </w:lvl>
    <w:lvl w:ilvl="4" w:tentative="1" w:tplc="04090019">
      <w:start w:val="1"/>
      <w:numFmt w:val="lowerLetter"/>
      <w:lvlText w:val="%5."/>
      <w:lvlJc w:val="left"/>
      <w:pPr>
        <w:ind w:hanging="360" w:left="3240"/>
      </w:pPr>
    </w:lvl>
    <w:lvl w:ilvl="5" w:tentative="1" w:tplc="0409001B">
      <w:start w:val="1"/>
      <w:numFmt w:val="lowerRoman"/>
      <w:lvlText w:val="%6."/>
      <w:lvlJc w:val="right"/>
      <w:pPr>
        <w:ind w:hanging="180" w:left="3960"/>
      </w:pPr>
    </w:lvl>
    <w:lvl w:ilvl="6" w:tentative="1" w:tplc="0409000F">
      <w:start w:val="1"/>
      <w:numFmt w:val="decimal"/>
      <w:lvlText w:val="%7."/>
      <w:lvlJc w:val="left"/>
      <w:pPr>
        <w:ind w:hanging="360" w:left="4680"/>
      </w:pPr>
    </w:lvl>
    <w:lvl w:ilvl="7" w:tentative="1" w:tplc="04090019">
      <w:start w:val="1"/>
      <w:numFmt w:val="lowerLetter"/>
      <w:lvlText w:val="%8."/>
      <w:lvlJc w:val="left"/>
      <w:pPr>
        <w:ind w:hanging="360" w:left="5400"/>
      </w:pPr>
    </w:lvl>
    <w:lvl w:ilvl="8" w:tentative="1" w:tplc="0409001B">
      <w:start w:val="1"/>
      <w:numFmt w:val="lowerRoman"/>
      <w:lvlText w:val="%9."/>
      <w:lvlJc w:val="right"/>
      <w:pPr>
        <w:ind w:hanging="180" w:left="612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16cid:durableId="423961382" w:numId="1">
    <w:abstractNumId w:val="10"/>
  </w:num>
  <w:num w16cid:durableId="1687557963" w:numId="2">
    <w:abstractNumId w:val="9"/>
  </w:num>
  <w:num w16cid:durableId="1037200209" w:numId="3">
    <w:abstractNumId w:val="7"/>
  </w:num>
  <w:num w16cid:durableId="1834566650" w:numId="4">
    <w:abstractNumId w:val="6"/>
  </w:num>
  <w:num w16cid:durableId="1713074931" w:numId="5">
    <w:abstractNumId w:val="5"/>
  </w:num>
  <w:num w16cid:durableId="90976974" w:numId="6">
    <w:abstractNumId w:val="4"/>
  </w:num>
  <w:num w16cid:durableId="1378773811" w:numId="7">
    <w:abstractNumId w:val="8"/>
  </w:num>
  <w:num w16cid:durableId="2106684559" w:numId="8">
    <w:abstractNumId w:val="3"/>
  </w:num>
  <w:num w16cid:durableId="1702896435" w:numId="9">
    <w:abstractNumId w:val="2"/>
  </w:num>
  <w:num w16cid:durableId="1542131015" w:numId="10">
    <w:abstractNumId w:val="1"/>
  </w:num>
  <w:num w16cid:durableId="1202327122" w:numId="11">
    <w:abstractNumId w:val="0"/>
  </w:num>
  <w:num w16cid:durableId="1855149352" w:numId="12">
    <w:abstractNumId w:val="9"/>
  </w:num>
  <w:num w16cid:durableId="1364743380" w:numId="13">
    <w:abstractNumId w:val="7"/>
  </w:num>
  <w:num w16cid:durableId="20473214" w:numId="14">
    <w:abstractNumId w:val="6"/>
  </w:num>
  <w:num w16cid:durableId="1905485383" w:numId="15">
    <w:abstractNumId w:val="5"/>
  </w:num>
  <w:num w16cid:durableId="1657997273" w:numId="16">
    <w:abstractNumId w:val="4"/>
  </w:num>
  <w:num w16cid:durableId="1775712193" w:numId="17">
    <w:abstractNumId w:val="8"/>
  </w:num>
  <w:num w16cid:durableId="772827886" w:numId="18">
    <w:abstractNumId w:val="3"/>
  </w:num>
  <w:num w16cid:durableId="1912688915" w:numId="19">
    <w:abstractNumId w:val="2"/>
  </w:num>
  <w:num w16cid:durableId="1611625261" w:numId="20">
    <w:abstractNumId w:val="1"/>
  </w:num>
  <w:num w16cid:durableId="2107966237" w:numId="21">
    <w:abstractNumId w:val="0"/>
  </w: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allStyles="0" w:alternateStyleNames="0" w:clearFormatting="0" w:customStyles="0" w:directFormattingOnNumbering="0" w:directFormattingOnParagraphs="0" w:directFormattingOnRuns="0" w:directFormattingOnTables="0" w:headingStyles="0" w:latentStyles="1" w:numberingStyles="0" w:stylesInUse="0" w:tableStyles="0" w:top3HeadingStyles="0" w:val="0004" w:visibleStyles="0"/>
  <w:stylePaneSortMethod w:val="000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hdrShapeDefaults>
    <o:shapedefaults spidmax="2050" v:ext="edit"/>
  </w:hdrShapeDefaults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A071F"/>
    <w:rsid w:val="00010E42"/>
    <w:rsid w:val="000262D9"/>
    <w:rsid w:val="00041AF0"/>
    <w:rsid w:val="00060379"/>
    <w:rsid w:val="00064E3B"/>
    <w:rsid w:val="00065938"/>
    <w:rsid w:val="00077AB1"/>
    <w:rsid w:val="00090864"/>
    <w:rsid w:val="000D23CF"/>
    <w:rsid w:val="000D5C95"/>
    <w:rsid w:val="00101C59"/>
    <w:rsid w:val="00102C76"/>
    <w:rsid w:val="00126683"/>
    <w:rsid w:val="0017682D"/>
    <w:rsid w:val="00184809"/>
    <w:rsid w:val="001A345B"/>
    <w:rsid w:val="001B0FEA"/>
    <w:rsid w:val="001E466D"/>
    <w:rsid w:val="001F1CB0"/>
    <w:rsid w:val="00216260"/>
    <w:rsid w:val="002239CF"/>
    <w:rsid w:val="00225010"/>
    <w:rsid w:val="00232B45"/>
    <w:rsid w:val="002432D4"/>
    <w:rsid w:val="00250BD5"/>
    <w:rsid w:val="00251EDB"/>
    <w:rsid w:val="0027048E"/>
    <w:rsid w:val="002723E0"/>
    <w:rsid w:val="0027518C"/>
    <w:rsid w:val="002A768D"/>
    <w:rsid w:val="002B1D3B"/>
    <w:rsid w:val="002B6632"/>
    <w:rsid w:val="002C3B74"/>
    <w:rsid w:val="002C5DF2"/>
    <w:rsid w:val="0030567B"/>
    <w:rsid w:val="003141C0"/>
    <w:rsid w:val="003340D6"/>
    <w:rsid w:val="00340B9E"/>
    <w:rsid w:val="00387689"/>
    <w:rsid w:val="003B7C65"/>
    <w:rsid w:val="003D2E3A"/>
    <w:rsid w:val="003D73FF"/>
    <w:rsid w:val="004023D3"/>
    <w:rsid w:val="004544C0"/>
    <w:rsid w:val="00464B44"/>
    <w:rsid w:val="00467A7C"/>
    <w:rsid w:val="00496CB8"/>
    <w:rsid w:val="004D17CF"/>
    <w:rsid w:val="004D5CEB"/>
    <w:rsid w:val="004E2B8F"/>
    <w:rsid w:val="0051128C"/>
    <w:rsid w:val="005203E2"/>
    <w:rsid w:val="005528BA"/>
    <w:rsid w:val="005566BA"/>
    <w:rsid w:val="00565B1E"/>
    <w:rsid w:val="005665F3"/>
    <w:rsid w:val="00586C23"/>
    <w:rsid w:val="00602337"/>
    <w:rsid w:val="006122FA"/>
    <w:rsid w:val="00633291"/>
    <w:rsid w:val="00661B64"/>
    <w:rsid w:val="006A7CEE"/>
    <w:rsid w:val="006D3C7F"/>
    <w:rsid w:val="00717963"/>
    <w:rsid w:val="00772034"/>
    <w:rsid w:val="007868AB"/>
    <w:rsid w:val="007A1B2A"/>
    <w:rsid w:val="007C4E27"/>
    <w:rsid w:val="007E2A5D"/>
    <w:rsid w:val="00801C81"/>
    <w:rsid w:val="0083560B"/>
    <w:rsid w:val="00852D8C"/>
    <w:rsid w:val="0086288E"/>
    <w:rsid w:val="008F27BE"/>
    <w:rsid w:val="00932B9C"/>
    <w:rsid w:val="009638C5"/>
    <w:rsid w:val="009B29FD"/>
    <w:rsid w:val="009B41AF"/>
    <w:rsid w:val="00A072AF"/>
    <w:rsid w:val="00A16B10"/>
    <w:rsid w:val="00A46245"/>
    <w:rsid w:val="00A82821"/>
    <w:rsid w:val="00A946AC"/>
    <w:rsid w:val="00AC3115"/>
    <w:rsid w:val="00AE4D7A"/>
    <w:rsid w:val="00AE5BBA"/>
    <w:rsid w:val="00AF36CA"/>
    <w:rsid w:val="00B02682"/>
    <w:rsid w:val="00B12CE3"/>
    <w:rsid w:val="00B21373"/>
    <w:rsid w:val="00B42EBE"/>
    <w:rsid w:val="00B617FB"/>
    <w:rsid w:val="00B830DE"/>
    <w:rsid w:val="00B83793"/>
    <w:rsid w:val="00B94715"/>
    <w:rsid w:val="00BB3FEC"/>
    <w:rsid w:val="00BB5C76"/>
    <w:rsid w:val="00BD022F"/>
    <w:rsid w:val="00C304F7"/>
    <w:rsid w:val="00C4693A"/>
    <w:rsid w:val="00C84525"/>
    <w:rsid w:val="00CA071F"/>
    <w:rsid w:val="00CB7758"/>
    <w:rsid w:val="00CE01EB"/>
    <w:rsid w:val="00D11429"/>
    <w:rsid w:val="00D630B7"/>
    <w:rsid w:val="00D807FA"/>
    <w:rsid w:val="00DA752F"/>
    <w:rsid w:val="00DB4D47"/>
    <w:rsid w:val="00DE772F"/>
    <w:rsid w:val="00E401D3"/>
    <w:rsid w:val="00E401FC"/>
    <w:rsid w:val="00E528E7"/>
    <w:rsid w:val="00E71E11"/>
    <w:rsid w:val="00E868AE"/>
    <w:rsid w:val="00E90878"/>
    <w:rsid w:val="00EA4191"/>
    <w:rsid w:val="00EA785F"/>
    <w:rsid w:val="00EA7B31"/>
    <w:rsid w:val="00F13DD4"/>
    <w:rsid w:val="00F3598F"/>
    <w:rsid w:val="00F57810"/>
    <w:rsid w:val="00F774FD"/>
    <w:rsid w:val="00F87745"/>
    <w:rsid w:val="00F92DA2"/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IncludeSubdocsInStats/>
  <w:shapeDefaults>
    <o:shapedefaults spidmax="2050" v:ext="edit"/>
    <o:shapelayout v:ext="edit">
      <o:idmap data="2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s"/>
      </w:rPr>
    </w:rPrDefault>
    <w:pPrDefault>
      <w:pPr>
        <w:spacing w:after="200"/>
      </w:pPr>
    </w:pPrDefault>
  </w:docDefaults>
  <w:latentStyles w:count="376" w:defLockedState="0" w:defQFormat="0" w:defSemiHidden="0" w:defUIPriority="0" w:defUnhideWhenUsed="0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default="1" w:styleId="Normal" w:type="paragraph">
    <w:name w:val="Normal"/>
    <w:qFormat/>
    <w:rsid w:val="0083560B"/>
    <w:pPr>
      <w:spacing w:after="0" w:line="480" w:lineRule="auto"/>
    </w:pPr>
  </w:style>
  <w:style w:styleId="Heading1" w:type="paragraph">
    <w:name w:val="heading 1"/>
    <w:basedOn w:val="Normal"/>
    <w:next w:val="BodyText"/>
    <w:uiPriority w:val="9"/>
    <w:qFormat/>
    <w:rsid w:val="00901FB7"/>
    <w:pPr>
      <w:keepNext/>
      <w:keepLines/>
      <w:jc w:val="center"/>
      <w:outlineLvl w:val="0"/>
    </w:pPr>
    <w:rPr>
      <w:rFonts w:asciiTheme="majorHAnsi" w:cstheme="majorBidi" w:eastAsiaTheme="majorEastAsia" w:hAnsiTheme="majorHAnsi"/>
      <w:b/>
      <w:bCs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rsid w:val="00901FB7"/>
    <w:pPr>
      <w:keepNext/>
      <w:keepLines/>
      <w:outlineLvl w:val="1"/>
    </w:pPr>
    <w:rPr>
      <w:rFonts w:asciiTheme="majorHAnsi" w:cstheme="majorBidi" w:eastAsiaTheme="majorEastAsia" w:hAnsiTheme="majorHAnsi"/>
      <w:b/>
      <w:bCs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rsid w:val="00901FB7"/>
    <w:pPr>
      <w:keepNext/>
      <w:keepLines/>
      <w:outlineLvl w:val="2"/>
    </w:pPr>
    <w:rPr>
      <w:rFonts w:asciiTheme="majorHAnsi" w:cstheme="majorBidi" w:eastAsiaTheme="majorEastAsia" w:hAnsiTheme="majorHAnsi"/>
      <w:b/>
      <w:bCs/>
      <w:i/>
    </w:rPr>
  </w:style>
  <w:style w:styleId="Heading4" w:type="paragraph">
    <w:name w:val="heading 4"/>
    <w:basedOn w:val="Normal"/>
    <w:next w:val="BodyText"/>
    <w:uiPriority w:val="9"/>
    <w:unhideWhenUsed/>
    <w:qFormat/>
    <w:rsid w:val="008174AC"/>
    <w:pPr>
      <w:keepNext/>
      <w:keepLines/>
      <w:ind w:firstLine="720"/>
      <w:outlineLvl w:val="3"/>
    </w:pPr>
    <w:rPr>
      <w:rFonts w:asciiTheme="majorHAnsi" w:cstheme="majorBidi" w:eastAsiaTheme="majorEastAsia" w:hAnsiTheme="majorHAnsi"/>
      <w:b/>
      <w:bCs/>
    </w:rPr>
  </w:style>
  <w:style w:styleId="Heading5" w:type="paragraph">
    <w:name w:val="heading 5"/>
    <w:basedOn w:val="Normal"/>
    <w:next w:val="BodyText"/>
    <w:uiPriority w:val="9"/>
    <w:unhideWhenUsed/>
    <w:qFormat/>
    <w:rsid w:val="00BD022F"/>
    <w:pPr>
      <w:keepNext/>
      <w:keepLines/>
      <w:ind w:firstLine="720"/>
      <w:outlineLvl w:val="4"/>
    </w:pPr>
    <w:rPr>
      <w:rFonts w:asciiTheme="majorHAnsi" w:cstheme="majorBidi" w:eastAsiaTheme="majorEastAsia" w:hAnsiTheme="majorHAnsi"/>
      <w:b/>
      <w:i/>
      <w:iCs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before="200"/>
      <w:outlineLvl w:val="5"/>
    </w:pPr>
    <w:rPr>
      <w:rFonts w:asciiTheme="majorHAnsi" w:cstheme="majorBidi" w:eastAsiaTheme="majorEastAsia" w:hAnsiTheme="majorHAnsi"/>
      <w:color w:themeColor="accent1" w:val="4472C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before="200"/>
      <w:outlineLvl w:val="6"/>
    </w:pPr>
    <w:rPr>
      <w:rFonts w:asciiTheme="majorHAnsi" w:cstheme="majorBidi" w:eastAsiaTheme="majorEastAsia" w:hAnsiTheme="majorHAnsi"/>
      <w:color w:themeColor="accent1" w:val="4472C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before="200"/>
      <w:outlineLvl w:val="7"/>
    </w:pPr>
    <w:rPr>
      <w:rFonts w:asciiTheme="majorHAnsi" w:cstheme="majorBidi" w:eastAsiaTheme="majorEastAsia" w:hAnsiTheme="majorHAnsi"/>
      <w:color w:themeColor="accent1" w:val="4472C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before="200"/>
      <w:outlineLvl w:val="8"/>
    </w:pPr>
    <w:rPr>
      <w:rFonts w:asciiTheme="majorHAnsi" w:cstheme="majorBidi" w:eastAsiaTheme="majorEastAsia" w:hAnsiTheme="majorHAnsi"/>
      <w:color w:themeColor="accent1" w:val="4472C4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BodyText" w:type="paragraph">
    <w:name w:val="Body Text"/>
    <w:basedOn w:val="Normal"/>
    <w:link w:val="BodyTextChar"/>
    <w:qFormat/>
    <w:rsid w:val="0083560B"/>
    <w:pPr>
      <w:ind w:firstLine="720"/>
    </w:pPr>
  </w:style>
  <w:style w:customStyle="1" w:styleId="FirstParagraph" w:type="paragraph">
    <w:name w:val="First Paragraph"/>
    <w:basedOn w:val="BodyText"/>
    <w:next w:val="BodyText"/>
    <w:qFormat/>
    <w:rsid w:val="008174AC"/>
  </w:style>
  <w:style w:customStyle="1" w:styleId="Compact" w:type="paragraph">
    <w:name w:val="Compact"/>
    <w:basedOn w:val="BodyText"/>
    <w:qFormat/>
    <w:rsid w:val="00387689"/>
    <w:pPr>
      <w:spacing w:line="240" w:lineRule="auto"/>
      <w:ind w:firstLine="0"/>
    </w:pPr>
  </w:style>
  <w:style w:styleId="Title" w:type="paragraph">
    <w:name w:val="Title"/>
    <w:basedOn w:val="Normal"/>
    <w:next w:val="BodyText"/>
    <w:link w:val="TitleChar"/>
    <w:qFormat/>
    <w:rsid w:val="00E401FC"/>
    <w:pPr>
      <w:jc w:val="center"/>
      <w:outlineLvl w:val="0"/>
    </w:pPr>
    <w:rPr>
      <w:b/>
      <w:bCs/>
    </w:rPr>
  </w:style>
  <w:style w:styleId="Subtitle" w:type="paragraph">
    <w:name w:val="Subtitle"/>
    <w:basedOn w:val="Title"/>
    <w:next w:val="BodyText"/>
    <w:qFormat/>
    <w:rsid w:val="00E401FC"/>
    <w:pPr>
      <w:outlineLvl w:val="1"/>
    </w:pPr>
    <w:rPr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link w:val="AbstractChar"/>
    <w:qFormat/>
    <w:rsid w:val="005528BA"/>
    <w:pPr>
      <w:ind w:firstLine="720"/>
    </w:pPr>
    <w:rPr>
      <w:szCs w:val="20"/>
    </w:rPr>
  </w:style>
  <w:style w:styleId="Bibliography" w:type="paragraph">
    <w:name w:val="Bibliography"/>
    <w:basedOn w:val="Normal"/>
    <w:qFormat/>
    <w:rsid w:val="00CB7758"/>
    <w:pPr>
      <w:ind w:hanging="720" w:left="720"/>
    </w:pPr>
  </w:style>
  <w:style w:styleId="BlockText" w:type="paragraph">
    <w:name w:val="Block Text"/>
    <w:basedOn w:val="BodyText"/>
    <w:next w:val="BodyText"/>
    <w:link w:val="BlockTextChar"/>
    <w:uiPriority w:val="9"/>
    <w:unhideWhenUsed/>
    <w:qFormat/>
    <w:rsid w:val="0017682D"/>
    <w:pPr>
      <w:ind w:firstLine="0" w:left="720" w:right="720"/>
    </w:pPr>
  </w:style>
  <w:style w:styleId="FootnoteText" w:type="paragraph">
    <w:name w:val="footnote text"/>
    <w:basedOn w:val="Normal"/>
    <w:uiPriority w:val="9"/>
    <w:unhideWhenUsed/>
    <w:qFormat/>
  </w:style>
  <w:style w:customStyle="1" w:styleId="Table" w:type="table">
    <w:name w:val="Table"/>
    <w:semiHidden/>
    <w:unhideWhenUsed/>
    <w:qFormat/>
    <w:rsid w:val="00387689"/>
    <w:pPr>
      <w:spacing w:after="60" w:before="60"/>
    </w:pPr>
    <w:tblPr>
      <w:tblInd w:type="dxa" w:w="0"/>
      <w:tblBorders>
        <w:bottom w:color="auto" w:space="0" w:sz="4" w:val="single"/>
      </w:tblBorders>
      <w:tblCellMar>
        <w:top w:type="dxa" w:w="58"/>
        <w:left w:type="dxa" w:w="58"/>
        <w:bottom w:type="dxa" w:w="58"/>
        <w:right w:type="dxa" w:w="58"/>
      </w:tblCellMar>
    </w:tblPr>
    <w:tcPr>
      <w:vAlign w:val="center"/>
    </w:tcPr>
    <w:tblStylePr w:type="firstRow">
      <w:tblPr/>
      <w:tcPr>
        <w:tcBorders>
          <w:top w:color="auto" w:space="0" w:sz="4" w:val="single"/>
          <w:left w:val="nil"/>
          <w:bottom w:color="auto" w:space="0" w:sz="4" w:val="single"/>
          <w:right w:val="nil"/>
          <w:insideH w:val="nil"/>
          <w:insideV w:val="nil"/>
          <w:tl2br w:val="nil"/>
          <w:tr2bl w:val="nil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CaptionChar"/>
    <w:rsid w:val="003B7C65"/>
    <w:pPr>
      <w:keepNext/>
      <w:keepLines/>
      <w:spacing w:after="120"/>
    </w:pPr>
    <w:rPr>
      <w:i/>
    </w:rPr>
  </w:style>
  <w:style w:customStyle="1" w:styleId="TableCaption" w:type="paragraph">
    <w:name w:val="Table Caption"/>
    <w:basedOn w:val="Caption"/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  <w:link w:val="FigureChar"/>
    <w:rsid w:val="00D630B7"/>
    <w:pPr>
      <w:spacing w:line="240" w:lineRule="auto"/>
    </w:pPr>
  </w:style>
  <w:style w:customStyle="1" w:styleId="CaptionedFigure" w:type="paragraph">
    <w:name w:val="Captioned Figure"/>
    <w:basedOn w:val="Figure"/>
    <w:rsid w:val="00AE5BBA"/>
  </w:style>
  <w:style w:customStyle="1" w:styleId="CaptionChar" w:type="character">
    <w:name w:val="Caption Char"/>
    <w:basedOn w:val="DefaultParagraphFont"/>
    <w:link w:val="Caption"/>
    <w:rsid w:val="003B7C65"/>
    <w:rPr>
      <w:i/>
    </w:rPr>
  </w:style>
  <w:style w:customStyle="1" w:styleId="VerbatimChar" w:type="character">
    <w:name w:val="Verbatim Char"/>
    <w:basedOn w:val="CaptionChar"/>
    <w:link w:val="SourceCode"/>
    <w:rPr>
      <w:rFonts w:ascii="Consolas" w:hAnsi="Consolas"/>
      <w:i/>
      <w:sz w:val="22"/>
    </w:rPr>
  </w:style>
  <w:style w:customStyle="1" w:styleId="SectionNumber" w:type="character">
    <w:name w:val="Section Number"/>
    <w:basedOn w:val="CaptionChar"/>
    <w:rPr>
      <w:i/>
    </w:rPr>
  </w:style>
  <w:style w:styleId="FootnoteReference" w:type="character">
    <w:name w:val="footnote reference"/>
    <w:basedOn w:val="CaptionChar"/>
    <w:rPr>
      <w:i/>
      <w:vertAlign w:val="superscript"/>
    </w:rPr>
  </w:style>
  <w:style w:styleId="Hyperlink" w:type="character">
    <w:name w:val="Hyperlink"/>
    <w:basedOn w:val="CaptionChar"/>
    <w:rsid w:val="00250BD5"/>
    <w:rPr>
      <w:i w:val="0"/>
      <w:color w:themeColor="accent1" w:val="4472C4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themeColor="accent1" w:themeShade="BF" w:val="2F5496"/>
    </w:rPr>
  </w:style>
  <w:style w:customStyle="1" w:styleId="BodyTextChar" w:type="character">
    <w:name w:val="Body Text Char"/>
    <w:basedOn w:val="DefaultParagraphFont"/>
    <w:link w:val="BodyText"/>
    <w:rsid w:val="0083560B"/>
  </w:style>
  <w:style w:customStyle="1" w:styleId="red" w:type="paragraph">
    <w:name w:val="red"/>
    <w:basedOn w:val="BodyText"/>
    <w:link w:val="redChar"/>
    <w:qFormat/>
    <w:rsid w:val="00385D19"/>
    <w:rPr>
      <w:color w:val="FF0000"/>
    </w:rPr>
  </w:style>
  <w:style w:customStyle="1" w:styleId="redChar" w:type="character">
    <w:name w:val="red Char"/>
    <w:basedOn w:val="BodyTextChar"/>
    <w:link w:val="red"/>
    <w:rsid w:val="00385D19"/>
    <w:rPr>
      <w:color w:val="FF0000"/>
    </w:rPr>
  </w:style>
  <w:style w:customStyle="1" w:styleId="SourceCode" w:type="paragraph">
    <w:name w:val="Source Code"/>
    <w:basedOn w:val="Normal"/>
    <w:link w:val="VerbatimChar"/>
    <w:pPr>
      <w:shd w:color="auto" w:fill="F1F3F5" w:val="clear"/>
      <w:wordWrap w:val="0"/>
    </w:pPr>
  </w:style>
  <w:style w:customStyle="1" w:styleId="KeywordTok" w:type="character">
    <w:name w:val="Keyword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DataTypeTok" w:type="character">
    <w:name w:val="DataType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DecValTok" w:type="character">
    <w:name w:val="DecVal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BaseNTok" w:type="character">
    <w:name w:val="BaseN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FloatTok" w:type="character">
    <w:name w:val="Floa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ConstantTok" w:type="character">
    <w:name w:val="ConstantTok"/>
    <w:basedOn w:val="VerbatimChar"/>
    <w:rPr>
      <w:rFonts w:ascii="Consolas" w:hAnsi="Consolas"/>
      <w:i/>
      <w:color w:val="8F5902"/>
      <w:sz w:val="22"/>
      <w:shd w:color="auto" w:fill="F1F3F5" w:val="clear"/>
    </w:rPr>
  </w:style>
  <w:style w:customStyle="1" w:styleId="CharTok" w:type="character">
    <w:name w:val="Char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CharTok" w:type="character">
    <w:name w:val="SpecialCha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StringTok" w:type="character">
    <w:name w:val="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VerbatimStringTok" w:type="character">
    <w:name w:val="Verbatim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SpecialStringTok" w:type="character">
    <w:name w:val="SpecialStringTok"/>
    <w:basedOn w:val="VerbatimChar"/>
    <w:rPr>
      <w:rFonts w:ascii="Consolas" w:hAnsi="Consolas"/>
      <w:i/>
      <w:color w:val="20794D"/>
      <w:sz w:val="22"/>
      <w:shd w:color="auto" w:fill="F1F3F5" w:val="clear"/>
    </w:rPr>
  </w:style>
  <w:style w:customStyle="1" w:styleId="ImportTok" w:type="character">
    <w:name w:val="ImportTok"/>
    <w:basedOn w:val="VerbatimChar"/>
    <w:rPr>
      <w:rFonts w:ascii="Consolas" w:hAnsi="Consolas"/>
      <w:i/>
      <w:color w:val="00769E"/>
      <w:sz w:val="22"/>
      <w:shd w:color="auto" w:fill="F1F3F5" w:val="clear"/>
    </w:rPr>
  </w:style>
  <w:style w:customStyle="1" w:styleId="CommentTok" w:type="character">
    <w:name w:val="Comment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DocumentationTok" w:type="character">
    <w:name w:val="Documentation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nnotationTok" w:type="character">
    <w:name w:val="Annot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CommentVarTok" w:type="character">
    <w:name w:val="CommentVar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OtherTok" w:type="character">
    <w:name w:val="Oth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FunctionTok" w:type="character">
    <w:name w:val="FunctionTok"/>
    <w:basedOn w:val="VerbatimChar"/>
    <w:rPr>
      <w:rFonts w:ascii="Consolas" w:hAnsi="Consolas"/>
      <w:i/>
      <w:color w:val="4758AB"/>
      <w:sz w:val="22"/>
      <w:shd w:color="auto" w:fill="F1F3F5" w:val="clear"/>
    </w:rPr>
  </w:style>
  <w:style w:customStyle="1" w:styleId="VariableTok" w:type="character">
    <w:name w:val="VariableTok"/>
    <w:basedOn w:val="VerbatimChar"/>
    <w:rPr>
      <w:rFonts w:ascii="Consolas" w:hAnsi="Consolas"/>
      <w:i/>
      <w:color w:val="111111"/>
      <w:sz w:val="22"/>
      <w:shd w:color="auto" w:fill="F1F3F5" w:val="clear"/>
    </w:rPr>
  </w:style>
  <w:style w:customStyle="1" w:styleId="ControlFlowTok" w:type="character">
    <w:name w:val="ControlFlow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OperatorTok" w:type="character">
    <w:name w:val="Operator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BuiltInTok" w:type="character">
    <w:name w:val="BuiltI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ExtensionTok" w:type="character">
    <w:name w:val="Extension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PreprocessorTok" w:type="character">
    <w:name w:val="Preprocess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AttributeTok" w:type="character">
    <w:name w:val="AttributeTok"/>
    <w:basedOn w:val="VerbatimChar"/>
    <w:rPr>
      <w:rFonts w:ascii="Consolas" w:hAnsi="Consolas"/>
      <w:i/>
      <w:color w:val="657422"/>
      <w:sz w:val="22"/>
      <w:shd w:color="auto" w:fill="F1F3F5" w:val="clear"/>
    </w:rPr>
  </w:style>
  <w:style w:customStyle="1" w:styleId="RegionMarkerTok" w:type="character">
    <w:name w:val="RegionMarker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customStyle="1" w:styleId="InformationTok" w:type="character">
    <w:name w:val="InformationTok"/>
    <w:basedOn w:val="VerbatimChar"/>
    <w:rPr>
      <w:rFonts w:ascii="Consolas" w:hAnsi="Consolas"/>
      <w:i/>
      <w:color w:val="5E5E5E"/>
      <w:sz w:val="22"/>
      <w:shd w:color="auto" w:fill="F1F3F5" w:val="clear"/>
    </w:rPr>
  </w:style>
  <w:style w:customStyle="1" w:styleId="WarningTok" w:type="character">
    <w:name w:val="WarningTok"/>
    <w:basedOn w:val="VerbatimChar"/>
    <w:rPr>
      <w:rFonts w:ascii="Consolas" w:hAnsi="Consolas"/>
      <w:i w:val="0"/>
      <w:color w:val="5E5E5E"/>
      <w:sz w:val="22"/>
      <w:shd w:color="auto" w:fill="F1F3F5" w:val="clear"/>
    </w:rPr>
  </w:style>
  <w:style w:customStyle="1" w:styleId="AlertTok" w:type="character">
    <w:name w:val="Alert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ErrorTok" w:type="character">
    <w:name w:val="ErrorTok"/>
    <w:basedOn w:val="VerbatimChar"/>
    <w:rPr>
      <w:rFonts w:ascii="Consolas" w:hAnsi="Consolas"/>
      <w:i/>
      <w:color w:val="AD0000"/>
      <w:sz w:val="22"/>
      <w:shd w:color="auto" w:fill="F1F3F5" w:val="clear"/>
    </w:rPr>
  </w:style>
  <w:style w:customStyle="1" w:styleId="NormalTok" w:type="character">
    <w:name w:val="NormalTok"/>
    <w:basedOn w:val="VerbatimChar"/>
    <w:rPr>
      <w:rFonts w:ascii="Consolas" w:hAnsi="Consolas"/>
      <w:i/>
      <w:color w:val="003B4F"/>
      <w:sz w:val="22"/>
      <w:shd w:color="auto" w:fill="F1F3F5" w:val="clear"/>
    </w:rPr>
  </w:style>
  <w:style w:styleId="Header" w:type="paragraph">
    <w:name w:val="header"/>
    <w:basedOn w:val="Normal"/>
    <w:link w:val="HeaderChar"/>
    <w:uiPriority w:val="99"/>
    <w:unhideWhenUsed/>
    <w:rsid w:val="00340B9E"/>
    <w:pPr>
      <w:tabs>
        <w:tab w:pos="4680" w:val="center"/>
        <w:tab w:pos="9360" w:val="right"/>
      </w:tabs>
    </w:pPr>
  </w:style>
  <w:style w:customStyle="1" w:styleId="HeaderChar" w:type="character">
    <w:name w:val="Header Char"/>
    <w:basedOn w:val="DefaultParagraphFont"/>
    <w:link w:val="Header"/>
    <w:uiPriority w:val="99"/>
    <w:rsid w:val="00340B9E"/>
  </w:style>
  <w:style w:styleId="Footer" w:type="paragraph">
    <w:name w:val="footer"/>
    <w:basedOn w:val="Normal"/>
    <w:link w:val="FooterChar"/>
    <w:unhideWhenUsed/>
    <w:rsid w:val="00340B9E"/>
    <w:pPr>
      <w:tabs>
        <w:tab w:pos="4680" w:val="center"/>
        <w:tab w:pos="9360" w:val="right"/>
      </w:tabs>
    </w:pPr>
  </w:style>
  <w:style w:customStyle="1" w:styleId="FooterChar" w:type="character">
    <w:name w:val="Footer Char"/>
    <w:basedOn w:val="DefaultParagraphFont"/>
    <w:link w:val="Footer"/>
    <w:rsid w:val="00340B9E"/>
  </w:style>
  <w:style w:customStyle="1" w:styleId="APAEnumerated" w:type="paragraph">
    <w:name w:val="APAEnumerated"/>
    <w:basedOn w:val="BodyText"/>
    <w:link w:val="APAEnumeratedChar"/>
    <w:qFormat/>
    <w:rsid w:val="00717963"/>
    <w:pPr>
      <w:numPr>
        <w:numId w:val="1"/>
      </w:numPr>
      <w:ind w:left="792"/>
    </w:pPr>
  </w:style>
  <w:style w:customStyle="1" w:styleId="TitleChar" w:type="character">
    <w:name w:val="Title Char"/>
    <w:basedOn w:val="DefaultParagraphFont"/>
    <w:link w:val="Title"/>
    <w:rsid w:val="00010E42"/>
    <w:rPr>
      <w:b/>
      <w:bCs/>
    </w:rPr>
  </w:style>
  <w:style w:customStyle="1" w:styleId="FigureTitle" w:type="paragraph">
    <w:name w:val="FigureTitle"/>
    <w:basedOn w:val="Figure"/>
    <w:link w:val="FigureTitleChar"/>
    <w:qFormat/>
    <w:rsid w:val="00064E3B"/>
    <w:pPr>
      <w:keepNext/>
      <w:keepLines/>
      <w:spacing w:line="480" w:lineRule="auto"/>
      <w:outlineLvl w:val="0"/>
    </w:pPr>
    <w:rPr>
      <w:b/>
    </w:rPr>
  </w:style>
  <w:style w:customStyle="1" w:styleId="FigureChar" w:type="character">
    <w:name w:val="Figure Char"/>
    <w:basedOn w:val="DefaultParagraphFont"/>
    <w:link w:val="Figure"/>
    <w:rsid w:val="00D630B7"/>
  </w:style>
  <w:style w:customStyle="1" w:styleId="FigureTitleChar" w:type="character">
    <w:name w:val="FigureTitle Char"/>
    <w:basedOn w:val="FigureChar"/>
    <w:link w:val="FigureTitle"/>
    <w:rsid w:val="00064E3B"/>
    <w:rPr>
      <w:b/>
    </w:rPr>
  </w:style>
  <w:style w:customStyle="1" w:styleId="FigureNote" w:type="paragraph">
    <w:name w:val="FigureNote"/>
    <w:basedOn w:val="BodyText"/>
    <w:link w:val="FigureNoteChar"/>
    <w:qFormat/>
    <w:rsid w:val="00A946AC"/>
    <w:pPr>
      <w:spacing w:before="60"/>
      <w:ind w:firstLine="0"/>
    </w:pPr>
  </w:style>
  <w:style w:customStyle="1" w:styleId="FigureNoteChar" w:type="character">
    <w:name w:val="FigureNote Char"/>
    <w:basedOn w:val="BodyTextChar"/>
    <w:link w:val="FigureNote"/>
    <w:rsid w:val="00A946AC"/>
  </w:style>
  <w:style w:customStyle="1" w:styleId="APAEnumeratedChar" w:type="character">
    <w:name w:val="APAEnumerated Char"/>
    <w:basedOn w:val="BodyTextChar"/>
    <w:link w:val="APAEnumerated"/>
    <w:rsid w:val="00717963"/>
  </w:style>
  <w:style w:customStyle="1" w:styleId="FigureWithNote" w:type="paragraph">
    <w:name w:val="FigureWithNote"/>
    <w:basedOn w:val="Figure"/>
    <w:link w:val="FigureWithNoteChar"/>
    <w:qFormat/>
    <w:rsid w:val="00B42EBE"/>
    <w:pPr>
      <w:keepNext/>
    </w:pPr>
  </w:style>
  <w:style w:customStyle="1" w:styleId="FigureWithNoteChar" w:type="character">
    <w:name w:val="FigureWithNote Char"/>
    <w:basedOn w:val="FigureChar"/>
    <w:link w:val="FigureWithNote"/>
    <w:rsid w:val="00B42EBE"/>
  </w:style>
  <w:style w:customStyle="1" w:styleId="FigureWithoutNote" w:type="paragraph">
    <w:name w:val="FigureWithoutNote"/>
    <w:basedOn w:val="Figure"/>
    <w:link w:val="FigureWithoutNoteChar"/>
    <w:qFormat/>
    <w:rsid w:val="00C304F7"/>
    <w:pPr>
      <w:spacing w:after="240"/>
    </w:pPr>
  </w:style>
  <w:style w:customStyle="1" w:styleId="FigureWithoutNoteChar" w:type="character">
    <w:name w:val="FigureWithoutNote Char"/>
    <w:basedOn w:val="FigureChar"/>
    <w:link w:val="FigureWithoutNote"/>
    <w:rsid w:val="00C304F7"/>
  </w:style>
  <w:style w:customStyle="1" w:styleId="AuthorNote" w:type="paragraph">
    <w:name w:val="AuthorNote"/>
    <w:basedOn w:val="Author"/>
    <w:qFormat/>
    <w:rsid w:val="00C84525"/>
    <w:pPr>
      <w:keepNext w:val="0"/>
      <w:keepLines w:val="0"/>
      <w:spacing w:after="0" w:line="480" w:lineRule="auto"/>
      <w:ind w:firstLine="720"/>
      <w:jc w:val="left"/>
    </w:pPr>
  </w:style>
  <w:style w:customStyle="1" w:styleId="AfterWithoutNote" w:type="paragraph">
    <w:name w:val="AfterWithoutNote"/>
    <w:basedOn w:val="BodyText"/>
    <w:link w:val="AfterWithoutNoteChar"/>
    <w:qFormat/>
    <w:rsid w:val="00BB3FEC"/>
    <w:pPr>
      <w:spacing w:before="240"/>
    </w:pPr>
  </w:style>
  <w:style w:customStyle="1" w:styleId="AfterWithoutNoteChar" w:type="character">
    <w:name w:val="AfterWithoutNote Char"/>
    <w:basedOn w:val="BodyTextChar"/>
    <w:link w:val="AfterWithoutNote"/>
    <w:rsid w:val="00BB3FEC"/>
  </w:style>
  <w:style w:customStyle="1" w:styleId="NoIndent" w:type="paragraph">
    <w:name w:val="NoIndent"/>
    <w:basedOn w:val="BodyText"/>
    <w:link w:val="NoIndentChar"/>
    <w:qFormat/>
    <w:rsid w:val="004023D3"/>
    <w:pPr>
      <w:ind w:firstLine="0"/>
    </w:pPr>
  </w:style>
  <w:style w:customStyle="1" w:styleId="NoIndentChar" w:type="character">
    <w:name w:val="NoIndent Char"/>
    <w:basedOn w:val="BodyTextChar"/>
    <w:link w:val="NoIndent"/>
    <w:rsid w:val="004023D3"/>
  </w:style>
  <w:style w:customStyle="1" w:styleId="NextBlockText" w:type="paragraph">
    <w:name w:val="NextBlockText"/>
    <w:basedOn w:val="BlockText"/>
    <w:link w:val="NextBlockTextChar"/>
    <w:qFormat/>
    <w:rsid w:val="00065938"/>
    <w:pPr>
      <w:ind w:firstLine="720"/>
    </w:pPr>
  </w:style>
  <w:style w:customStyle="1" w:styleId="BlockTextChar" w:type="character">
    <w:name w:val="Block Text Char"/>
    <w:basedOn w:val="BodyTextChar"/>
    <w:link w:val="BlockText"/>
    <w:uiPriority w:val="9"/>
    <w:rsid w:val="00065938"/>
  </w:style>
  <w:style w:customStyle="1" w:styleId="NextBlockTextChar" w:type="character">
    <w:name w:val="NextBlockText Char"/>
    <w:basedOn w:val="BlockTextChar"/>
    <w:link w:val="NextBlockText"/>
    <w:rsid w:val="00065938"/>
  </w:style>
  <w:style w:styleId="PlaceholderText" w:type="character">
    <w:name w:val="Placeholder Text"/>
    <w:basedOn w:val="DefaultParagraphFont"/>
    <w:semiHidden/>
    <w:rsid w:val="00BB5C76"/>
    <w:rPr>
      <w:color w:val="666666"/>
    </w:rPr>
  </w:style>
  <w:style w:customStyle="1" w:styleId="H4" w:type="character">
    <w:name w:val="H4"/>
    <w:basedOn w:val="DefaultParagraphFont"/>
    <w:uiPriority w:val="1"/>
    <w:qFormat/>
    <w:rsid w:val="00EA785F"/>
    <w:rPr>
      <w:b/>
    </w:rPr>
  </w:style>
  <w:style w:customStyle="1" w:styleId="H5" w:type="character">
    <w:name w:val="H5"/>
    <w:basedOn w:val="H4"/>
    <w:uiPriority w:val="1"/>
    <w:qFormat/>
    <w:rsid w:val="00EA785F"/>
    <w:rPr>
      <w:b/>
      <w:i/>
    </w:rPr>
  </w:style>
  <w:style w:customStyle="1" w:styleId="AbstractFirstParagraph" w:type="paragraph">
    <w:name w:val="AbstractFirstParagraph"/>
    <w:basedOn w:val="Abstract"/>
    <w:link w:val="AbstractFirstParagraphChar"/>
    <w:qFormat/>
    <w:rsid w:val="00EA7B31"/>
    <w:pPr>
      <w:ind w:firstLine="0"/>
    </w:pPr>
  </w:style>
  <w:style w:customStyle="1" w:styleId="AbstractChar" w:type="character">
    <w:name w:val="Abstract Char"/>
    <w:basedOn w:val="DefaultParagraphFont"/>
    <w:link w:val="Abstract"/>
    <w:rsid w:val="005528BA"/>
    <w:rPr>
      <w:szCs w:val="20"/>
    </w:rPr>
  </w:style>
  <w:style w:customStyle="1" w:styleId="AbstractFirstParagraphChar" w:type="character">
    <w:name w:val="AbstractFirstParagraph Char"/>
    <w:basedOn w:val="AbstractChar"/>
    <w:link w:val="AbstractFirstParagraph"/>
    <w:rsid w:val="00EA7B31"/>
    <w:rPr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21" Target="numbering.xml" /><Relationship Type="http://schemas.openxmlformats.org/officeDocument/2006/relationships/styles" Id="rId20" Target="styles.xml" /><Relationship Type="http://schemas.openxmlformats.org/officeDocument/2006/relationships/settings" Id="rId19" Target="settings.xml" /><Relationship Type="http://schemas.openxmlformats.org/officeDocument/2006/relationships/webSettings" Id="rId18" Target="webSettings.xml" /><Relationship Type="http://schemas.openxmlformats.org/officeDocument/2006/relationships/fontTable" Id="rId17" Target="fontTable.xml" /><Relationship Type="http://schemas.openxmlformats.org/officeDocument/2006/relationships/theme" Id="rId16" Target="theme/theme1.xml" /><Relationship Type="http://schemas.openxmlformats.org/officeDocument/2006/relationships/footnotes" Id="rId15" Target="footnotes.xml" /><Relationship Type="http://schemas.openxmlformats.org/officeDocument/2006/relationships/comments" Id="rId14" Target="comments.xml" /><Relationship Id="rId8" Target="header1.xml" Type="http://schemas.openxmlformats.org/officeDocument/2006/relationships/header" /><Relationship Id="rId13" Target="footer3.xml" Type="http://schemas.openxmlformats.org/officeDocument/2006/relationships/footer" /><Relationship Id="rId12" Target="header3.xml" Type="http://schemas.openxmlformats.org/officeDocument/2006/relationships/header" /><Relationship Id="rId11" Target="footer2.xml" Type="http://schemas.openxmlformats.org/officeDocument/2006/relationships/footer" /><Relationship Id="rId10" Target="footer1.xml" Type="http://schemas.openxmlformats.org/officeDocument/2006/relationships/footer" /><Relationship Id="rId9" Target="header2.xml" Type="http://schemas.openxmlformats.org/officeDocument/2006/relationships/header" /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5" Target="https://numerus-scriptum.netlify.app/python/2020-06-19-instalacion-de-anaconda" TargetMode="External" /><Relationship Type="http://schemas.openxmlformats.org/officeDocument/2006/relationships/hyperlink" Id="rId44" Target="https://numerus-scriptum.netlify.app/python/2020-06-19-instalacion-de-anaconda/index.pdf" TargetMode="External" /><Relationship Type="http://schemas.openxmlformats.org/officeDocument/2006/relationships/hyperlink" Id="rId47" Target="https://numerus-scriptum.netlify.app/python/2020-06-20-configurar-entorno-virtual-python-anaconda" TargetMode="External" /><Relationship Type="http://schemas.openxmlformats.org/officeDocument/2006/relationships/hyperlink" Id="rId46" Target="https://numerus-scriptum.netlify.app/python/2020-06-20-configurar-entorno-virtual-python-anaconda/index.pdf" TargetMode="External" /><Relationship Type="http://schemas.openxmlformats.org/officeDocument/2006/relationships/hyperlink" Id="rId49" Target="https://numerus-scriptum.netlify.app/python/2021-04-17-01-introducion-a-la-programacion-con-python" TargetMode="External" /><Relationship Type="http://schemas.openxmlformats.org/officeDocument/2006/relationships/hyperlink" Id="rId48" Target="https://numerus-scriptum.netlify.app/python/2021-04-17-01-introducion-a-la-programacion-con-python/index.pdf" TargetMode="External" /><Relationship Type="http://schemas.openxmlformats.org/officeDocument/2006/relationships/hyperlink" Id="rId51" Target="https://numerus-scriptum.netlify.app/python/2021-05-31-02-variables-expresiones-y-statements-con-python" TargetMode="External" /><Relationship Type="http://schemas.openxmlformats.org/officeDocument/2006/relationships/hyperlink" Id="rId50" Target="https://numerus-scriptum.netlify.app/python/2021-05-31-02-variables-expresiones-y-statements-con-python/index.pdf" TargetMode="External" /><Relationship Type="http://schemas.openxmlformats.org/officeDocument/2006/relationships/hyperlink" Id="rId53" Target="https://numerus-scriptum.netlify.app/python/2021-06-07-03-objetos-de-python" TargetMode="External" /><Relationship Type="http://schemas.openxmlformats.org/officeDocument/2006/relationships/hyperlink" Id="rId52" Target="https://numerus-scriptum.netlify.app/python/2021-06-07-03-objetos-de-python/index.pdf" TargetMode="External" /><Relationship Type="http://schemas.openxmlformats.org/officeDocument/2006/relationships/hyperlink" Id="rId55" Target="https://numerus-scriptum.netlify.app/python/2021-06-14-04-ejecucion-condicional-con-python" TargetMode="External" /><Relationship Type="http://schemas.openxmlformats.org/officeDocument/2006/relationships/hyperlink" Id="rId54" Target="https://numerus-scriptum.netlify.app/python/2021-06-14-04-ejecucion-condicional-con-python/index.pdf" TargetMode="External" /><Relationship Type="http://schemas.openxmlformats.org/officeDocument/2006/relationships/hyperlink" Id="rId57" Target="https://numerus-scriptum.netlify.app/python/2021-06-21-05-iteraciones-con-python" TargetMode="External" /><Relationship Type="http://schemas.openxmlformats.org/officeDocument/2006/relationships/hyperlink" Id="rId56" Target="https://numerus-scriptum.netlify.app/python/2021-06-21-05-iteraciones-con-python/index.pdf" TargetMode="External" /><Relationship Type="http://schemas.openxmlformats.org/officeDocument/2006/relationships/hyperlink" Id="rId59" Target="https://numerus-scriptum.netlify.app/python/2021-08-16-06-funciones-con-python" TargetMode="External" /><Relationship Type="http://schemas.openxmlformats.org/officeDocument/2006/relationships/hyperlink" Id="rId58" Target="https://numerus-scriptum.netlify.app/python/2021-08-16-06-funciones-con-python/index.pdf" TargetMode="External" /><Relationship Type="http://schemas.openxmlformats.org/officeDocument/2006/relationships/hyperlink" Id="rId61" Target="https://numerus-scriptum.netlify.app/python/2021-08-23-07-dataframes-con-python" TargetMode="External" /><Relationship Type="http://schemas.openxmlformats.org/officeDocument/2006/relationships/hyperlink" Id="rId60" Target="https://numerus-scriptum.netlify.app/python/2021-08-23-07-dataframes-con-python/index.pdf" TargetMode="External" /><Relationship Type="http://schemas.openxmlformats.org/officeDocument/2006/relationships/hyperlink" Id="rId63" Target="https://numerus-scriptum.netlify.app/python/2021-11-29-08-prediccion-y-metrica-de-performance-con-python" TargetMode="External" /><Relationship Type="http://schemas.openxmlformats.org/officeDocument/2006/relationships/hyperlink" Id="rId62" Target="https://numerus-scriptum.netlify.app/python/2021-11-29-08-prediccion-y-metrica-de-performance-con-python/index.pdf" TargetMode="External" /><Relationship Type="http://schemas.openxmlformats.org/officeDocument/2006/relationships/hyperlink" Id="rId65" Target="https://numerus-scriptum.netlify.app/python/2021-12-06-09-metodos-de-machine-learning-para-clasificacion-con-python" TargetMode="External" /><Relationship Type="http://schemas.openxmlformats.org/officeDocument/2006/relationships/hyperlink" Id="rId64" Target="https://numerus-scriptum.netlify.app/python/2021-12-06-09-metodos-de-machine-learning-para-clasificacion-con-python/index.pdf" TargetMode="External" /><Relationship Type="http://schemas.openxmlformats.org/officeDocument/2006/relationships/hyperlink" Id="rId67" Target="https://numerus-scriptum.netlify.app/python/2021-12-13-10-metodos-de-machine-learning-para-regresion-con-python" TargetMode="External" /><Relationship Type="http://schemas.openxmlformats.org/officeDocument/2006/relationships/hyperlink" Id="rId66" Target="https://numerus-scriptum.netlify.app/python/2021-12-13-10-metodos-de-machine-learning-para-regresion-con-python/index.pdf" TargetMode="External" /><Relationship Type="http://schemas.openxmlformats.org/officeDocument/2006/relationships/hyperlink" Id="rId69" Target="https://numerus-scriptum.netlify.app/python/2025-05-10-visualizacion-de-datos-con-python" TargetMode="External" /><Relationship Type="http://schemas.openxmlformats.org/officeDocument/2006/relationships/hyperlink" Id="rId68" Target="https://numerus-scriptum.netlify.app/python/2025-05-10-visualizacion-de-datos-con-python/index.pdf" TargetMode="External" /><Relationship Type="http://schemas.openxmlformats.org/officeDocument/2006/relationships/hyperlink" Id="rId24" Target="https://orcid.org/0000-0001-6996-3364" TargetMode="External" /><Relationship Type="http://schemas.openxmlformats.org/officeDocument/2006/relationships/hyperlink" Id="rId25" Target="mailto:elmer.achalma.09@unsch.edu.p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Inset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199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Groovy Title</vt:lpstr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dc:description>TIPOS DE DATOS</dc:description>
  <dc:language>es</dc:language>
  <cp:keywords/>
  <dcterms:created xsi:type="dcterms:W3CDTF">2026-10-21T01:38:15Z</dcterms:created>
  <dcterms:modified xsi:type="dcterms:W3CDTF">2026-10-21T01:38:15Z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4paper">
    <vt:lpwstr>True</vt:lpwstr>
  </property>
  <property fmtid="{D5CDD505-2E9C-101B-9397-08002B2CF9AE}" pid="3" name="affiliations">
    <vt:lpwstr/>
  </property>
  <property fmtid="{D5CDD505-2E9C-101B-9397-08002B2CF9AE}" pid="4" name="affiliationsdifferent">
    <vt:lpwstr>False</vt:lpwstr>
  </property>
  <property fmtid="{D5CDD505-2E9C-101B-9397-08002B2CF9AE}" pid="5" name="apaabstract">
    <vt:lpwstr>Este abstract será actualizado una vez que se complete el contenido final del artículo.</vt:lpwstr>
  </property>
  <property fmtid="{D5CDD505-2E9C-101B-9397-08002B2CF9AE}" pid="6" name="apaauthor">
    <vt:lpwstr/>
  </property>
  <property fmtid="{D5CDD505-2E9C-101B-9397-08002B2CF9AE}" pid="7" name="apadate">
    <vt:lpwstr>2026-10-20</vt:lpwstr>
  </property>
  <property fmtid="{D5CDD505-2E9C-101B-9397-08002B2CF9AE}" pid="8" name="apatitle">
    <vt:lpwstr>Tipos de datos</vt:lpwstr>
  </property>
  <property fmtid="{D5CDD505-2E9C-101B-9397-08002B2CF9AE}" pid="9" name="apatitledisplay">
    <vt:lpwstr>Tipos de datos</vt:lpwstr>
  </property>
  <property fmtid="{D5CDD505-2E9C-101B-9397-08002B2CF9AE}" pid="10" name="appendix-cite-as">
    <vt:lpwstr>display</vt:lpwstr>
  </property>
  <property fmtid="{D5CDD505-2E9C-101B-9397-08002B2CF9AE}" pid="11" name="author-note">
    <vt:lpwstr/>
  </property>
  <property fmtid="{D5CDD505-2E9C-101B-9397-08002B2CF9AE}" pid="12" name="authors">
    <vt:lpwstr/>
  </property>
  <property fmtid="{D5CDD505-2E9C-101B-9397-08002B2CF9AE}" pid="13" name="biblio-config">
    <vt:lpwstr>True</vt:lpwstr>
  </property>
  <property fmtid="{D5CDD505-2E9C-101B-9397-08002B2CF9AE}" pid="14" name="by-affiliation">
    <vt:lpwstr/>
  </property>
  <property fmtid="{D5CDD505-2E9C-101B-9397-08002B2CF9AE}" pid="15" name="by-author">
    <vt:lpwstr/>
  </property>
  <property fmtid="{D5CDD505-2E9C-101B-9397-08002B2CF9AE}" pid="16" name="cap-location">
    <vt:lpwstr>top</vt:lpwstr>
  </property>
  <property fmtid="{D5CDD505-2E9C-101B-9397-08002B2CF9AE}" pid="17" name="categories">
    <vt:lpwstr/>
  </property>
  <property fmtid="{D5CDD505-2E9C-101B-9397-08002B2CF9AE}" pid="18" name="citation">
    <vt:lpwstr/>
  </property>
  <property fmtid="{D5CDD505-2E9C-101B-9397-08002B2CF9AE}" pid="19" name="citation-last-author-separator">
    <vt:lpwstr>y</vt:lpwstr>
  </property>
  <property fmtid="{D5CDD505-2E9C-101B-9397-08002B2CF9AE}" pid="20" name="citation-location">
    <vt:lpwstr>document</vt:lpwstr>
  </property>
  <property fmtid="{D5CDD505-2E9C-101B-9397-08002B2CF9AE}" pid="21" name="citation-masked-author">
    <vt:lpwstr>Cita Enmascarada</vt:lpwstr>
  </property>
  <property fmtid="{D5CDD505-2E9C-101B-9397-08002B2CF9AE}" pid="22" name="citation-masked-date">
    <vt:lpwstr>n.f.</vt:lpwstr>
  </property>
  <property fmtid="{D5CDD505-2E9C-101B-9397-08002B2CF9AE}" pid="23" name="citation-masked-title">
    <vt:lpwstr>Título Enmascarado</vt:lpwstr>
  </property>
  <property fmtid="{D5CDD505-2E9C-101B-9397-08002B2CF9AE}" pid="24" name="comments">
    <vt:lpwstr/>
  </property>
  <property fmtid="{D5CDD505-2E9C-101B-9397-08002B2CF9AE}" pid="25" name="copyrightext">
    <vt:lpwstr>All rights reserved</vt:lpwstr>
  </property>
  <property fmtid="{D5CDD505-2E9C-101B-9397-08002B2CF9AE}" pid="26" name="copyrightnotice">
    <vt:lpwstr>2026</vt:lpwstr>
  </property>
  <property fmtid="{D5CDD505-2E9C-101B-9397-08002B2CF9AE}" pid="27" name="crossref">
    <vt:lpwstr/>
  </property>
  <property fmtid="{D5CDD505-2E9C-101B-9397-08002B2CF9AE}" pid="28" name="csl">
    <vt:lpwstr>../../_extensions/wjschne/apaquarto/apa.csl</vt:lpwstr>
  </property>
  <property fmtid="{D5CDD505-2E9C-101B-9397-08002B2CF9AE}" pid="29" name="curso">
    <vt:lpwstr>python</vt:lpwstr>
  </property>
  <property fmtid="{D5CDD505-2E9C-101B-9397-08002B2CF9AE}" pid="30" name="date-modified">
    <vt:lpwstr>2026-10-20</vt:lpwstr>
  </property>
  <property fmtid="{D5CDD505-2E9C-101B-9397-08002B2CF9AE}" pid="31" name="documentmode">
    <vt:lpwstr>doc</vt:lpwstr>
  </property>
  <property fmtid="{D5CDD505-2E9C-101B-9397-08002B2CF9AE}" pid="32" name="draft">
    <vt:lpwstr>False</vt:lpwstr>
  </property>
  <property fmtid="{D5CDD505-2E9C-101B-9397-08002B2CF9AE}" pid="33" name="draftall">
    <vt:lpwstr>False</vt:lpwstr>
  </property>
  <property fmtid="{D5CDD505-2E9C-101B-9397-08002B2CF9AE}" pid="34" name="draftfirst">
    <vt:lpwstr>False</vt:lpwstr>
  </property>
  <property fmtid="{D5CDD505-2E9C-101B-9397-08002B2CF9AE}" pid="35" name="editor">
    <vt:lpwstr/>
  </property>
  <property fmtid="{D5CDD505-2E9C-101B-9397-08002B2CF9AE}" pid="36" name="engines">
    <vt:lpwstr/>
  </property>
  <property fmtid="{D5CDD505-2E9C-101B-9397-08002B2CF9AE}" pid="37" name="fig-cap-location">
    <vt:lpwstr>top</vt:lpwstr>
  </property>
  <property fmtid="{D5CDD505-2E9C-101B-9397-08002B2CF9AE}" pid="38" name="floatsintext">
    <vt:lpwstr>True</vt:lpwstr>
  </property>
  <property fmtid="{D5CDD505-2E9C-101B-9397-08002B2CF9AE}" pid="39" name="fontsize">
    <vt:lpwstr>12pt</vt:lpwstr>
  </property>
  <property fmtid="{D5CDD505-2E9C-101B-9397-08002B2CF9AE}" pid="40" name="google-scholar">
    <vt:lpwstr>True</vt:lpwstr>
  </property>
  <property fmtid="{D5CDD505-2E9C-101B-9397-08002B2CF9AE}" pid="41" name="header-includes">
    <vt:lpwstr/>
  </property>
  <property fmtid="{D5CDD505-2E9C-101B-9397-08002B2CF9AE}" pid="42" name="image">
    <vt:lpwstr>../featured.jpg</vt:lpwstr>
  </property>
  <property fmtid="{D5CDD505-2E9C-101B-9397-08002B2CF9AE}" pid="43" name="include-after">
    <vt:lpwstr/>
  </property>
  <property fmtid="{D5CDD505-2E9C-101B-9397-08002B2CF9AE}" pid="44" name="include-before">
    <vt:lpwstr/>
  </property>
  <property fmtid="{D5CDD505-2E9C-101B-9397-08002B2CF9AE}" pid="45" name="is-particlejs-enabled">
    <vt:lpwstr>True</vt:lpwstr>
  </property>
  <property fmtid="{D5CDD505-2E9C-101B-9397-08002B2CF9AE}" pid="46" name="jupyter">
    <vt:lpwstr>python3</vt:lpwstr>
  </property>
  <property fmtid="{D5CDD505-2E9C-101B-9397-08002B2CF9AE}" pid="47" name="knitr">
    <vt:lpwstr/>
  </property>
  <property fmtid="{D5CDD505-2E9C-101B-9397-08002B2CF9AE}" pid="48" name="labels">
    <vt:lpwstr/>
  </property>
  <property fmtid="{D5CDD505-2E9C-101B-9397-08002B2CF9AE}" pid="49" name="language">
    <vt:lpwstr/>
  </property>
  <property fmtid="{D5CDD505-2E9C-101B-9397-08002B2CF9AE}" pid="50" name="license">
    <vt:lpwstr/>
  </property>
  <property fmtid="{D5CDD505-2E9C-101B-9397-08002B2CF9AE}" pid="51" name="lightbox">
    <vt:lpwstr>True</vt:lpwstr>
  </property>
  <property fmtid="{D5CDD505-2E9C-101B-9397-08002B2CF9AE}" pid="52" name="link-citations">
    <vt:lpwstr>True</vt:lpwstr>
  </property>
  <property fmtid="{D5CDD505-2E9C-101B-9397-08002B2CF9AE}" pid="53" name="mask">
    <vt:lpwstr>False</vt:lpwstr>
  </property>
  <property fmtid="{D5CDD505-2E9C-101B-9397-08002B2CF9AE}" pid="54" name="no-ampersand-parenthetical">
    <vt:lpwstr>False</vt:lpwstr>
  </property>
  <property fmtid="{D5CDD505-2E9C-101B-9397-08002B2CF9AE}" pid="55" name="number-depth">
    <vt:lpwstr>3</vt:lpwstr>
  </property>
  <property fmtid="{D5CDD505-2E9C-101B-9397-08002B2CF9AE}" pid="56" name="numbered-lines">
    <vt:lpwstr>False</vt:lpwstr>
  </property>
  <property fmtid="{D5CDD505-2E9C-101B-9397-08002B2CF9AE}" pid="57" name="numbersections">
    <vt:lpwstr>True</vt:lpwstr>
  </property>
  <property fmtid="{D5CDD505-2E9C-101B-9397-08002B2CF9AE}" pid="58" name="oneaffiliation">
    <vt:lpwstr>True</vt:lpwstr>
  </property>
  <property fmtid="{D5CDD505-2E9C-101B-9397-08002B2CF9AE}" pid="59" name="oneauthor">
    <vt:lpwstr>True</vt:lpwstr>
  </property>
  <property fmtid="{D5CDD505-2E9C-101B-9397-08002B2CF9AE}" pid="60" name="references">
    <vt:lpwstr/>
  </property>
  <property fmtid="{D5CDD505-2E9C-101B-9397-08002B2CF9AE}" pid="61" name="references-meta-analysis">
    <vt:lpwstr>Las referencias marcadas con un asterisco indican estudios incluidos en el metanálisis.</vt:lpwstr>
  </property>
  <property fmtid="{D5CDD505-2E9C-101B-9397-08002B2CF9AE}" pid="62" name="revealjs-plugins">
    <vt:lpwstr/>
  </property>
  <property fmtid="{D5CDD505-2E9C-101B-9397-08002B2CF9AE}" pid="63" name="search">
    <vt:lpwstr>True</vt:lpwstr>
  </property>
  <property fmtid="{D5CDD505-2E9C-101B-9397-08002B2CF9AE}" pid="64" name="shorttitle">
    <vt:lpwstr>TIPOS DE DATOS</vt:lpwstr>
  </property>
  <property fmtid="{D5CDD505-2E9C-101B-9397-08002B2CF9AE}" pid="65" name="suppress-abstract">
    <vt:lpwstr>False</vt:lpwstr>
  </property>
  <property fmtid="{D5CDD505-2E9C-101B-9397-08002B2CF9AE}" pid="66" name="suppress-affiliation">
    <vt:lpwstr>False</vt:lpwstr>
  </property>
  <property fmtid="{D5CDD505-2E9C-101B-9397-08002B2CF9AE}" pid="67" name="suppress-author">
    <vt:lpwstr>False</vt:lpwstr>
  </property>
  <property fmtid="{D5CDD505-2E9C-101B-9397-08002B2CF9AE}" pid="68" name="suppress-author-note">
    <vt:lpwstr>False</vt:lpwstr>
  </property>
  <property fmtid="{D5CDD505-2E9C-101B-9397-08002B2CF9AE}" pid="69" name="suppress-corresponding-address">
    <vt:lpwstr>False</vt:lpwstr>
  </property>
  <property fmtid="{D5CDD505-2E9C-101B-9397-08002B2CF9AE}" pid="70" name="suppress-corresponding-affiliation-name">
    <vt:lpwstr>False</vt:lpwstr>
  </property>
  <property fmtid="{D5CDD505-2E9C-101B-9397-08002B2CF9AE}" pid="71" name="suppress-corresponding-city">
    <vt:lpwstr>False</vt:lpwstr>
  </property>
  <property fmtid="{D5CDD505-2E9C-101B-9397-08002B2CF9AE}" pid="72" name="suppress-corresponding-department">
    <vt:lpwstr>False</vt:lpwstr>
  </property>
  <property fmtid="{D5CDD505-2E9C-101B-9397-08002B2CF9AE}" pid="73" name="suppress-corresponding-email">
    <vt:lpwstr>False</vt:lpwstr>
  </property>
  <property fmtid="{D5CDD505-2E9C-101B-9397-08002B2CF9AE}" pid="74" name="suppress-corresponding-group">
    <vt:lpwstr>False</vt:lpwstr>
  </property>
  <property fmtid="{D5CDD505-2E9C-101B-9397-08002B2CF9AE}" pid="75" name="suppress-corresponding-paragraph">
    <vt:lpwstr>False</vt:lpwstr>
  </property>
  <property fmtid="{D5CDD505-2E9C-101B-9397-08002B2CF9AE}" pid="76" name="suppress-corresponding-postal-code">
    <vt:lpwstr>False</vt:lpwstr>
  </property>
  <property fmtid="{D5CDD505-2E9C-101B-9397-08002B2CF9AE}" pid="77" name="suppress-corresponding-region">
    <vt:lpwstr>False</vt:lpwstr>
  </property>
  <property fmtid="{D5CDD505-2E9C-101B-9397-08002B2CF9AE}" pid="78" name="suppress-credit-statement">
    <vt:lpwstr>False</vt:lpwstr>
  </property>
  <property fmtid="{D5CDD505-2E9C-101B-9397-08002B2CF9AE}" pid="79" name="suppress-disclosures-paragraph">
    <vt:lpwstr>False</vt:lpwstr>
  </property>
  <property fmtid="{D5CDD505-2E9C-101B-9397-08002B2CF9AE}" pid="80" name="suppress-impact-statement">
    <vt:lpwstr>False</vt:lpwstr>
  </property>
  <property fmtid="{D5CDD505-2E9C-101B-9397-08002B2CF9AE}" pid="81" name="suppress-keywords">
    <vt:lpwstr>False</vt:lpwstr>
  </property>
  <property fmtid="{D5CDD505-2E9C-101B-9397-08002B2CF9AE}" pid="82" name="suppress-orcid">
    <vt:lpwstr>False</vt:lpwstr>
  </property>
  <property fmtid="{D5CDD505-2E9C-101B-9397-08002B2CF9AE}" pid="83" name="suppress-short-title">
    <vt:lpwstr>False</vt:lpwstr>
  </property>
  <property fmtid="{D5CDD505-2E9C-101B-9397-08002B2CF9AE}" pid="84" name="suppress-status-change-paragraph">
    <vt:lpwstr>False</vt:lpwstr>
  </property>
  <property fmtid="{D5CDD505-2E9C-101B-9397-08002B2CF9AE}" pid="85" name="suppress-title">
    <vt:lpwstr>False</vt:lpwstr>
  </property>
  <property fmtid="{D5CDD505-2E9C-101B-9397-08002B2CF9AE}" pid="86" name="suppress-title-introduction">
    <vt:lpwstr>False</vt:lpwstr>
  </property>
  <property fmtid="{D5CDD505-2E9C-101B-9397-08002B2CF9AE}" pid="87" name="suppress-title-page">
    <vt:lpwstr>False</vt:lpwstr>
  </property>
  <property fmtid="{D5CDD505-2E9C-101B-9397-08002B2CF9AE}" pid="88" name="suppress-title-page-number">
    <vt:lpwstr>False</vt:lpwstr>
  </property>
  <property fmtid="{D5CDD505-2E9C-101B-9397-08002B2CF9AE}" pid="89" name="tags">
    <vt:lpwstr/>
  </property>
  <property fmtid="{D5CDD505-2E9C-101B-9397-08002B2CF9AE}" pid="90" name="tbl-cap-location">
    <vt:lpwstr>top</vt:lpwstr>
  </property>
  <property fmtid="{D5CDD505-2E9C-101B-9397-08002B2CF9AE}" pid="91" name="tema">
    <vt:lpwstr>2.7</vt:lpwstr>
  </property>
  <property fmtid="{D5CDD505-2E9C-101B-9397-08002B2CF9AE}" pid="92" name="title-block-author-note">
    <vt:lpwstr>Nota de Autores</vt:lpwstr>
  </property>
  <property fmtid="{D5CDD505-2E9C-101B-9397-08002B2CF9AE}" pid="93" name="title-block-banner">
    <vt:lpwstr>True</vt:lpwstr>
  </property>
  <property fmtid="{D5CDD505-2E9C-101B-9397-08002B2CF9AE}" pid="94" name="title-block-correspondence-note">
    <vt:lpwstr>La correspondencia relativa a este artículo debe dirigirse a</vt:lpwstr>
  </property>
  <property fmtid="{D5CDD505-2E9C-101B-9397-08002B2CF9AE}" pid="95" name="title-block-role-introduction">
    <vt:lpwstr>Los roles de autor se clasificaron utilizando la taxonomía de roles de colaborador (CRediT; https://credit.niso.org/) de la siguiente manera:</vt:lpwstr>
  </property>
  <property fmtid="{D5CDD505-2E9C-101B-9397-08002B2CF9AE}" pid="96" name="toc-expand">
    <vt:lpwstr>2</vt:lpwstr>
  </property>
  <property fmtid="{D5CDD505-2E9C-101B-9397-08002B2CF9AE}" pid="97" name="toc-float">
    <vt:lpwstr>True</vt:lpwstr>
  </property>
  <property fmtid="{D5CDD505-2E9C-101B-9397-08002B2CF9AE}" pid="98" name="toc-location">
    <vt:lpwstr>right</vt:lpwstr>
  </property>
  <property fmtid="{D5CDD505-2E9C-101B-9397-08002B2CF9AE}" pid="99" name="toc-title">
    <vt:lpwstr/>
  </property>
  <property fmtid="{D5CDD505-2E9C-101B-9397-08002B2CF9AE}" pid="100" name="wordn">
    <vt:lpwstr>1048</vt:lpwstr>
  </property>
  <property fmtid="{D5CDD505-2E9C-101B-9397-08002B2CF9AE}" pid="101" name="zerocitations">
    <vt:lpwstr>True</vt:lpwstr>
  </property>
</Properties>
</file>