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media/rId60.png" ContentType="image/png"/>
  <Override PartName="/word/media/rId64.png" ContentType="image/png"/>
  <Override PartName="/word/media/rId68.png" ContentType="image/png"/>
  <Override PartName="/word/media/rId28.png" ContentType="image/png"/>
  <Override PartName="/word/media/rId31.png" ContentType="image/png"/>
  <Override PartName="/word/media/rId39.png" ContentType="image/png"/>
  <Override PartName="/word/media/rId43.png" ContentType="image/png"/>
  <Override PartName="/word/media/rId48.png" ContentType="image/png"/>
  <Override PartName="/word/media/rId52.png" ContentType="image/png"/>
  <Override PartName="/word/media/rId56.png" ContentType="image/png"/>
  <Override PartName="/word/media/rId3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pPr>
        <w:pStyle w:val="FirstParagraph"/>
      </w:pPr>
      <w:r>
        <w:t xml:space="preserve"> </w:t>
      </w:r>
    </w:p>
    <w:p>
      <w:pPr>
        <w:pStyle w:val="BodyText"/>
      </w:pPr>
      <w:r>
        <w:t xml:space="preserve"> </w:t>
      </w:r>
    </w:p>
    <w:bookmarkStart w:id="22" w:name="title"/>
    <w:p>
      <w:pPr>
        <w:pStyle w:val="Heading1"/>
      </w:pPr>
      <w:r>
        <w:t xml:space="preserve">Visualización de datos con Python</w:t>
      </w:r>
    </w:p>
    <w:p>
      <w:pPr>
        <w:pStyle w:val="Author"/>
      </w:pPr>
      <w:r>
        <w:t xml:space="preserve"> </w:t>
      </w:r>
    </w:p>
    <w:p>
      <w:pPr>
        <w:pStyle w:val="Author"/>
      </w:pPr>
      <w:r>
        <w:t xml:space="preserve">Elmer Achalma</w:t>
      </w:r>
    </w:p>
    <w:p>
      <w:pPr>
        <w:pStyle w:val="BodyText"/>
      </w:pPr>
      <w:r>
        <w:t xml:space="preserve"> </w:t>
      </w:r>
    </w:p>
    <w:p>
      <w:pPr>
        <w:pStyle w:val="BodyText"/>
      </w:pPr>
      <w:r>
        <w:t xml:space="preserve"> </w:t>
      </w:r>
    </w:p>
    <w:bookmarkEnd w:id="22"/>
    <w:bookmarkStart w:id="25" w:name="author-note"/>
    <w:p>
      <w:pPr>
        <w:pStyle w:val="Heading1"/>
      </w:pPr>
      <w:r>
        <w:t xml:space="preserve">Nota de Autores</w:t>
      </w:r>
    </w:p>
    <w:p>
      <w:pPr>
        <w:pStyle w:val="FirstParagraph"/>
      </w:pPr>
      <w:r>
        <w:t xml:space="preserve">Elmer Achalma</w:t>
      </w:r>
      <w:r>
        <w:t xml:space="preserve"> </w:t>
      </w:r>
      <w:bookmarkStart w:id="23" w:name="orchid"/>
      <w:r>
        <w:t xml:space="preserve">Orcid ID Logo: A green circle with white letters ID</w:t>
      </w:r>
      <w:bookmarkEnd w:id="23"/>
      <w:r>
        <w:t xml:space="preserve"> </w:t>
      </w:r>
      <w:hyperlink r:id="rId24">
        <w:r>
          <w:rPr>
            <w:rStyle w:val="Hyperlink"/>
          </w:rPr>
          <w:t xml:space="preserve">https://orcid.org/0000-0001-6996-3364</w:t>
        </w:r>
      </w:hyperlink>
    </w:p>
    <w:p>
      <w:pPr>
        <w:pStyle w:val="BodyText"/>
      </w:pPr>
      <w:r>
        <w:t xml:space="preserve">Los autores no tienen conflictos de intereses que revelar. Agradezco a mis maestros por su orientación en el aprendizaje de la programación y visualización de datos, a mis padres por su apoyo constante durante mi formación, y a Dios por la salud y fortaleza para perseguir mis metas. Me comprometo a seguir mejorando mis habilidades en la universidad y en todos los ámbitos, siempre con respeto.</w:t>
      </w:r>
    </w:p>
    <w:p>
      <w:pPr>
        <w:pStyle w:val="BodyText"/>
      </w:pPr>
    </w:p>
    <w:p>
      <w:r>
        <w:br w:type="page"/>
      </w:r>
    </w:p>
    <w:bookmarkEnd w:id="25"/>
    <w:bookmarkStart w:id="26" w:name="abstract"/>
    <w:p>
      <w:pPr>
        <w:pStyle w:val="Heading1"/>
      </w:pPr>
      <w:r>
        <w:t xml:space="preserve">Resumen</w:t>
      </w:r>
    </w:p>
    <w:p>
      <w:pPr>
        <w:pStyle w:val="AbstractFirstParagraph"/>
      </w:pPr>
      <w:r>
        <w:t xml:space="preserve">Este documento presenta una colección de ejemplos prácticos de visualización de datos utilizando Python y la biblioteca Matplotlib. Se incluyen gráficos de líneas, barras, histogramas, circulares, de caja y combinados, cada uno acompañado de código comentado y optimizado. El objetivo es proporcionar una guía educativa para estudiantes y profesionales interesados en representar datos de manera clara y efectiva, con énfasis en buenas prácticas de diseño y presentación.</w:t>
      </w:r>
    </w:p>
    <w:p>
      <w:pPr>
        <w:pStyle w:val="BodyText"/>
      </w:pPr>
      <w:r>
        <w:rPr>
          <w:i/>
          <w:iCs/>
        </w:rPr>
        <w:t xml:space="preserve">Palabras clave</w:t>
      </w:r>
      <w:r>
        <w:t xml:space="preserve">: Visualización de datos, Python, Matplotlib, Gráficos estadísticos, Análisis de datos</w:t>
      </w:r>
    </w:p>
    <w:p>
      <w:r>
        <w:br w:type="page"/>
      </w:r>
    </w:p>
    <w:bookmarkEnd w:id="26"/>
    <w:bookmarkStart w:id="27" w:name="firstheader"/>
    <w:p>
      <w:pPr>
        <w:pStyle w:val="Heading1"/>
      </w:pPr>
      <w:r>
        <w:t xml:space="preserve">Visualización de datos con Python</w:t>
      </w:r>
    </w:p>
    <w:bookmarkEnd w:id="27"/>
    <w:bookmarkStart w:id="38" w:name="grafico-de-lineas"/>
    <w:p>
      <w:pPr>
        <w:pStyle w:val="Heading1"/>
      </w:pPr>
      <w:r>
        <w:t xml:space="preserve">1. Grafico de lineas</w:t>
      </w:r>
    </w:p>
    <w:p>
      <w:pPr>
        <w:pStyle w:val="SourceCode"/>
      </w:pPr>
      <w:r>
        <w:rPr>
          <w:rStyle w:val="ImportTok"/>
        </w:rPr>
        <w:t xml:space="preserve">import</w:t>
      </w:r>
      <w:r>
        <w:rPr>
          <w:rStyle w:val="NormalTok"/>
        </w:rPr>
        <w:t xml:space="preserve"> numpy </w:t>
      </w:r>
      <w:r>
        <w:rPr>
          <w:rStyle w:val="ImportTok"/>
        </w:rPr>
        <w:t xml:space="preserve">as</w:t>
      </w:r>
      <w:r>
        <w:rPr>
          <w:rStyle w:val="NormalTok"/>
        </w:rPr>
        <w:t xml:space="preserve"> np</w:t>
      </w:r>
      <w:r>
        <w:br/>
      </w:r>
      <w:r>
        <w:rPr>
          <w:rStyle w:val="ImportTok"/>
        </w:rPr>
        <w:t xml:space="preserve">import</w:t>
      </w:r>
      <w:r>
        <w:rPr>
          <w:rStyle w:val="NormalTok"/>
        </w:rPr>
        <w:t xml:space="preserve"> matplotlib.pyplot </w:t>
      </w:r>
      <w:r>
        <w:rPr>
          <w:rStyle w:val="ImportTok"/>
        </w:rPr>
        <w:t xml:space="preserve">as</w:t>
      </w:r>
      <w:r>
        <w:rPr>
          <w:rStyle w:val="NormalTok"/>
        </w:rPr>
        <w:t xml:space="preserve"> plt</w:t>
      </w:r>
      <w:r>
        <w:br/>
      </w:r>
      <w:r>
        <w:br/>
      </w:r>
      <w:r>
        <w:rPr>
          <w:rStyle w:val="CommentTok"/>
        </w:rPr>
        <w:t xml:space="preserve"># Configurar el tamaño de la figura para mejor visualización</w:t>
      </w:r>
      <w:r>
        <w:br/>
      </w:r>
      <w:r>
        <w:rPr>
          <w:rStyle w:val="CommentTok"/>
        </w:rPr>
        <w:t xml:space="preserve">#plt.figure(figsize=(10, 8))</w:t>
      </w:r>
      <w:r>
        <w:br/>
      </w:r>
      <w:r>
        <w:br/>
      </w:r>
      <w:r>
        <w:rPr>
          <w:rStyle w:val="CommentTok"/>
        </w:rPr>
        <w:t xml:space="preserve"># Datos de consumo de carne bovina (kg por habitante)</w:t>
      </w:r>
      <w:r>
        <w:br/>
      </w:r>
      <w:r>
        <w:rPr>
          <w:rStyle w:val="NormalTok"/>
        </w:rPr>
        <w:t xml:space="preserve">consumo_bovino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rPr>
          <w:rStyle w:val="FloatTok"/>
        </w:rPr>
        <w:t xml:space="preserve">22.1</w:t>
      </w:r>
      <w:r>
        <w:rPr>
          <w:rStyle w:val="NormalTok"/>
        </w:rPr>
        <w:t xml:space="preserve">, </w:t>
      </w:r>
      <w:r>
        <w:rPr>
          <w:rStyle w:val="FloatTok"/>
        </w:rPr>
        <w:t xml:space="preserve">22.1</w:t>
      </w:r>
      <w:r>
        <w:rPr>
          <w:rStyle w:val="NormalTok"/>
        </w:rPr>
        <w:t xml:space="preserve">, </w:t>
      </w:r>
      <w:r>
        <w:rPr>
          <w:rStyle w:val="FloatTok"/>
        </w:rPr>
        <w:t xml:space="preserve">23.1</w:t>
      </w:r>
      <w:r>
        <w:rPr>
          <w:rStyle w:val="NormalTok"/>
        </w:rPr>
        <w:t xml:space="preserve">, </w:t>
      </w:r>
      <w:r>
        <w:rPr>
          <w:rStyle w:val="FloatTok"/>
        </w:rPr>
        <w:t xml:space="preserve">23.9</w:t>
      </w:r>
      <w:r>
        <w:rPr>
          <w:rStyle w:val="NormalTok"/>
        </w:rPr>
        <w:t xml:space="preserve">, </w:t>
      </w:r>
      <w:r>
        <w:rPr>
          <w:rStyle w:val="FloatTok"/>
        </w:rPr>
        <w:t xml:space="preserve">24.6</w:t>
      </w:r>
      <w:r>
        <w:rPr>
          <w:rStyle w:val="NormalTok"/>
        </w:rPr>
        <w:t xml:space="preserve">, </w:t>
      </w:r>
      <w:r>
        <w:rPr>
          <w:rStyle w:val="FloatTok"/>
        </w:rPr>
        <w:t xml:space="preserve">21.7</w:t>
      </w:r>
      <w:r>
        <w:rPr>
          <w:rStyle w:val="NormalTok"/>
        </w:rPr>
        <w:t xml:space="preserve">, </w:t>
      </w:r>
      <w:r>
        <w:rPr>
          <w:rStyle w:val="FloatTok"/>
        </w:rPr>
        <w:t xml:space="preserve">23.5</w:t>
      </w:r>
      <w:r>
        <w:rPr>
          <w:rStyle w:val="NormalTok"/>
        </w:rPr>
        <w:t xml:space="preserve">, </w:t>
      </w:r>
      <w:r>
        <w:rPr>
          <w:rStyle w:val="FloatTok"/>
        </w:rPr>
        <w:t xml:space="preserve">22.0</w:t>
      </w:r>
      <w:r>
        <w:rPr>
          <w:rStyle w:val="NormalTok"/>
        </w:rPr>
        <w:t xml:space="preserve">, </w:t>
      </w:r>
      <w:r>
        <w:rPr>
          <w:rStyle w:val="FloatTok"/>
        </w:rPr>
        <w:t xml:space="preserve">22.5</w:t>
      </w:r>
      <w:r>
        <w:rPr>
          <w:rStyle w:val="NormalTok"/>
        </w:rPr>
        <w:t xml:space="preserve">, </w:t>
      </w:r>
      <w:r>
        <w:rPr>
          <w:rStyle w:val="FloatTok"/>
        </w:rPr>
        <w:t xml:space="preserve">23.6</w:t>
      </w:r>
      <w:r>
        <w:rPr>
          <w:rStyle w:val="NormalTok"/>
        </w:rPr>
        <w:t xml:space="preserve">, </w:t>
      </w:r>
      <w:r>
        <w:rPr>
          <w:rStyle w:val="FloatTok"/>
        </w:rPr>
        <w:t xml:space="preserve">21.7</w:t>
      </w:r>
      <w:r>
        <w:rPr>
          <w:rStyle w:val="NormalTok"/>
        </w:rPr>
        <w:t xml:space="preserve">]</w:t>
      </w:r>
      <w:r>
        <w:br/>
      </w:r>
      <w:r>
        <w:rPr>
          <w:rStyle w:val="NormalTok"/>
        </w:rPr>
        <w:t xml:space="preserve">anios_bovino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rPr>
          <w:rStyle w:val="DecValTok"/>
        </w:rPr>
        <w:t xml:space="preserve">2001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2002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2003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2004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2005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2006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2007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2008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2009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2010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2011</w:t>
      </w:r>
      <w:r>
        <w:rPr>
          <w:rStyle w:val="NormalTok"/>
        </w:rPr>
        <w:t xml:space="preserve">]</w:t>
      </w:r>
      <w:r>
        <w:br/>
      </w:r>
      <w:r>
        <w:br/>
      </w:r>
      <w:r>
        <w:rPr>
          <w:rStyle w:val="CommentTok"/>
        </w:rPr>
        <w:t xml:space="preserve"># Datos de consumo de carne porcina (kg por habitante)</w:t>
      </w:r>
      <w:r>
        <w:br/>
      </w:r>
      <w:r>
        <w:rPr>
          <w:rStyle w:val="NormalTok"/>
        </w:rPr>
        <w:t xml:space="preserve">consumo_porcino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rPr>
          <w:rStyle w:val="FloatTok"/>
        </w:rPr>
        <w:t xml:space="preserve">17.9</w:t>
      </w:r>
      <w:r>
        <w:rPr>
          <w:rStyle w:val="NormalTok"/>
        </w:rPr>
        <w:t xml:space="preserve">, </w:t>
      </w:r>
      <w:r>
        <w:rPr>
          <w:rStyle w:val="FloatTok"/>
        </w:rPr>
        <w:t xml:space="preserve">19.4</w:t>
      </w:r>
      <w:r>
        <w:rPr>
          <w:rStyle w:val="NormalTok"/>
        </w:rPr>
        <w:t xml:space="preserve">, </w:t>
      </w:r>
      <w:r>
        <w:rPr>
          <w:rStyle w:val="FloatTok"/>
        </w:rPr>
        <w:t xml:space="preserve">19.1</w:t>
      </w:r>
      <w:r>
        <w:rPr>
          <w:rStyle w:val="NormalTok"/>
        </w:rPr>
        <w:t xml:space="preserve">, </w:t>
      </w:r>
      <w:r>
        <w:rPr>
          <w:rStyle w:val="FloatTok"/>
        </w:rPr>
        <w:t xml:space="preserve">18.3</w:t>
      </w:r>
      <w:r>
        <w:rPr>
          <w:rStyle w:val="NormalTok"/>
        </w:rPr>
        <w:t xml:space="preserve">, </w:t>
      </w:r>
      <w:r>
        <w:rPr>
          <w:rStyle w:val="FloatTok"/>
        </w:rPr>
        <w:t xml:space="preserve">19.3</w:t>
      </w:r>
      <w:r>
        <w:rPr>
          <w:rStyle w:val="NormalTok"/>
        </w:rPr>
        <w:t xml:space="preserve">, </w:t>
      </w:r>
      <w:r>
        <w:rPr>
          <w:rStyle w:val="FloatTok"/>
        </w:rPr>
        <w:t xml:space="preserve">22.5</w:t>
      </w:r>
      <w:r>
        <w:rPr>
          <w:rStyle w:val="NormalTok"/>
        </w:rPr>
        <w:t xml:space="preserve">, </w:t>
      </w:r>
      <w:r>
        <w:rPr>
          <w:rStyle w:val="FloatTok"/>
        </w:rPr>
        <w:t xml:space="preserve">23.5</w:t>
      </w:r>
      <w:r>
        <w:rPr>
          <w:rStyle w:val="NormalTok"/>
        </w:rPr>
        <w:t xml:space="preserve">, </w:t>
      </w:r>
      <w:r>
        <w:rPr>
          <w:rStyle w:val="FloatTok"/>
        </w:rPr>
        <w:t xml:space="preserve">25.0</w:t>
      </w:r>
      <w:r>
        <w:rPr>
          <w:rStyle w:val="NormalTok"/>
        </w:rPr>
        <w:t xml:space="preserve">, </w:t>
      </w:r>
      <w:r>
        <w:rPr>
          <w:rStyle w:val="FloatTok"/>
        </w:rPr>
        <w:t xml:space="preserve">24.0</w:t>
      </w:r>
      <w:r>
        <w:rPr>
          <w:rStyle w:val="NormalTok"/>
        </w:rPr>
        <w:t xml:space="preserve">, </w:t>
      </w:r>
      <w:r>
        <w:rPr>
          <w:rStyle w:val="FloatTok"/>
        </w:rPr>
        <w:t xml:space="preserve">24.4</w:t>
      </w:r>
      <w:r>
        <w:rPr>
          <w:rStyle w:val="NormalTok"/>
        </w:rPr>
        <w:t xml:space="preserve">, </w:t>
      </w:r>
      <w:r>
        <w:rPr>
          <w:rStyle w:val="FloatTok"/>
        </w:rPr>
        <w:t xml:space="preserve">25.6</w:t>
      </w:r>
      <w:r>
        <w:rPr>
          <w:rStyle w:val="NormalTok"/>
        </w:rPr>
        <w:t xml:space="preserve">]</w:t>
      </w:r>
      <w:r>
        <w:br/>
      </w:r>
      <w:r>
        <w:rPr>
          <w:rStyle w:val="NormalTok"/>
        </w:rPr>
        <w:t xml:space="preserve">anios_porcino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rPr>
          <w:rStyle w:val="DecValTok"/>
        </w:rPr>
        <w:t xml:space="preserve">2001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2002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2003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2004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2005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2006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2007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2008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2009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2010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2011</w:t>
      </w:r>
      <w:r>
        <w:rPr>
          <w:rStyle w:val="NormalTok"/>
        </w:rPr>
        <w:t xml:space="preserve">]</w:t>
      </w:r>
      <w:r>
        <w:br/>
      </w:r>
      <w:r>
        <w:br/>
      </w:r>
      <w:r>
        <w:rPr>
          <w:rStyle w:val="CommentTok"/>
        </w:rPr>
        <w:t xml:space="preserve"># Graficar consumo de carne bovina con marcadores circulares y línea discontinua</w:t>
      </w:r>
      <w:r>
        <w:br/>
      </w:r>
      <w:r>
        <w:rPr>
          <w:rStyle w:val="NormalTok"/>
        </w:rPr>
        <w:t xml:space="preserve">plt.plot(anios_bovino, consumo_bovino, marker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'o'</w:t>
      </w:r>
      <w:r>
        <w:rPr>
          <w:rStyle w:val="NormalTok"/>
        </w:rPr>
        <w:t xml:space="preserve">, linestyle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'--'</w:t>
      </w:r>
      <w:r>
        <w:rPr>
          <w:rStyle w:val="NormalTok"/>
        </w:rPr>
        <w:t xml:space="preserve">, color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'red'</w:t>
      </w:r>
      <w:r>
        <w:rPr>
          <w:rStyle w:val="NormalTok"/>
        </w:rPr>
        <w:t xml:space="preserve">, label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'Carne Bovina'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mmentTok"/>
        </w:rPr>
        <w:t xml:space="preserve"># Graficar consumo de carne porcina con marcadores de diamante y línea discontinua</w:t>
      </w:r>
      <w:r>
        <w:br/>
      </w:r>
      <w:r>
        <w:rPr>
          <w:rStyle w:val="NormalTok"/>
        </w:rPr>
        <w:t xml:space="preserve">plt.plot(anios_porcino, consumo_porcino, marker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'd'</w:t>
      </w:r>
      <w:r>
        <w:rPr>
          <w:rStyle w:val="NormalTok"/>
        </w:rPr>
        <w:t xml:space="preserve">, linestyle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'--'</w:t>
      </w:r>
      <w:r>
        <w:rPr>
          <w:rStyle w:val="NormalTok"/>
        </w:rPr>
        <w:t xml:space="preserve">, color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'blue'</w:t>
      </w:r>
      <w:r>
        <w:rPr>
          <w:rStyle w:val="NormalTok"/>
        </w:rPr>
        <w:t xml:space="preserve">, label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'Carne Porcina'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mmentTok"/>
        </w:rPr>
        <w:t xml:space="preserve"># Etiquetas de los ejes y título con formato adecuado</w:t>
      </w:r>
      <w:r>
        <w:br/>
      </w:r>
      <w:r>
        <w:rPr>
          <w:rStyle w:val="NormalTok"/>
        </w:rPr>
        <w:t xml:space="preserve">plt.xlabel(</w:t>
      </w:r>
      <w:r>
        <w:rPr>
          <w:rStyle w:val="StringTok"/>
        </w:rPr>
        <w:t xml:space="preserve">'Año'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plt.ylabel(</w:t>
      </w:r>
      <w:r>
        <w:rPr>
          <w:rStyle w:val="StringTok"/>
        </w:rPr>
        <w:t xml:space="preserve">'Consumo (kg por habitante)'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plt.title(</w:t>
      </w:r>
      <w:r>
        <w:rPr>
          <w:rStyle w:val="StringTok"/>
        </w:rPr>
        <w:t xml:space="preserve">'Consumo Anual de Carne en Chile (2001-2011)'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mmentTok"/>
        </w:rPr>
        <w:t xml:space="preserve"># Añadir leyenda en la esquina inferior derecha</w:t>
      </w:r>
      <w:r>
        <w:br/>
      </w:r>
      <w:r>
        <w:rPr>
          <w:rStyle w:val="NormalTok"/>
        </w:rPr>
        <w:t xml:space="preserve">plt.legend(loc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'lower right'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mmentTok"/>
        </w:rPr>
        <w:t xml:space="preserve"># Configurar marcas en el eje x para mostrar cada año</w:t>
      </w:r>
      <w:r>
        <w:br/>
      </w:r>
      <w:r>
        <w:rPr>
          <w:rStyle w:val="NormalTok"/>
        </w:rPr>
        <w:t xml:space="preserve">plt.xticks(anios_bovino)</w:t>
      </w:r>
      <w:r>
        <w:br/>
      </w:r>
      <w:r>
        <w:br/>
      </w:r>
      <w:r>
        <w:rPr>
          <w:rStyle w:val="CommentTok"/>
        </w:rPr>
        <w:t xml:space="preserve"># Añadir una cuadrícula para mejorar la legibilidad</w:t>
      </w:r>
      <w:r>
        <w:br/>
      </w:r>
      <w:r>
        <w:rPr>
          <w:rStyle w:val="NormalTok"/>
        </w:rPr>
        <w:t xml:space="preserve">plt.grid(</w:t>
      </w:r>
      <w:r>
        <w:rPr>
          <w:rStyle w:val="VariableTok"/>
        </w:rPr>
        <w:t xml:space="preserve">True</w:t>
      </w:r>
      <w:r>
        <w:rPr>
          <w:rStyle w:val="NormalTok"/>
        </w:rPr>
        <w:t xml:space="preserve">, linestyle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'--'</w:t>
      </w:r>
      <w:r>
        <w:rPr>
          <w:rStyle w:val="NormalTok"/>
        </w:rPr>
        <w:t xml:space="preserve">, alpha</w:t>
      </w:r>
      <w:r>
        <w:rPr>
          <w:rStyle w:val="OperatorTok"/>
        </w:rPr>
        <w:t xml:space="preserve">=</w:t>
      </w:r>
      <w:r>
        <w:rPr>
          <w:rStyle w:val="FloatTok"/>
        </w:rPr>
        <w:t xml:space="preserve">0.7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mmentTok"/>
        </w:rPr>
        <w:t xml:space="preserve"># Ajustar el diseño para evitar recortes de etiquetas</w:t>
      </w:r>
      <w:r>
        <w:br/>
      </w:r>
      <w:r>
        <w:rPr>
          <w:rStyle w:val="NormalTok"/>
        </w:rPr>
        <w:t xml:space="preserve">plt.tight_layout()</w:t>
      </w:r>
      <w:r>
        <w:br/>
      </w:r>
      <w:r>
        <w:br/>
      </w:r>
      <w:r>
        <w:rPr>
          <w:rStyle w:val="CommentTok"/>
        </w:rPr>
        <w:t xml:space="preserve"># Guardar la figura en un archivo (opcional, se puede descomentar para usar)</w:t>
      </w:r>
      <w:r>
        <w:br/>
      </w:r>
      <w:r>
        <w:rPr>
          <w:rStyle w:val="CommentTok"/>
        </w:rPr>
        <w:t xml:space="preserve"># plt.savefig('consumo_carne_chile.png')</w:t>
      </w:r>
      <w:r>
        <w:br/>
      </w:r>
      <w:r>
        <w:br/>
      </w:r>
      <w:r>
        <w:rPr>
          <w:rStyle w:val="CommentTok"/>
        </w:rPr>
        <w:t xml:space="preserve"># Mostrar el gráfico</w:t>
      </w:r>
      <w:r>
        <w:br/>
      </w:r>
      <w:r>
        <w:rPr>
          <w:rStyle w:val="NormalTok"/>
        </w:rPr>
        <w:t xml:space="preserve">plt.show()</w:t>
      </w:r>
    </w:p>
    <w:p>
      <w:pPr>
        <w:pStyle w:val="FirstParagraph"/>
      </w:pPr>
      <w:r>
        <w:drawing>
          <wp:inline>
            <wp:extent cx="5848350" cy="5848350"/>
            <wp:effectExtent b="0" l="0" r="0" t="0"/>
            <wp:docPr descr="" title="" id="29" name="Picture"/>
            <a:graphic>
              <a:graphicData uri="http://schemas.openxmlformats.org/drawingml/2006/picture">
                <pic:pic>
                  <pic:nvPicPr>
                    <pic:cNvPr descr="index_files/figure-docx/cell-2-output-1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0" cy="58483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SourceCode"/>
      </w:pPr>
      <w:r>
        <w:rPr>
          <w:rStyle w:val="ImportTok"/>
        </w:rPr>
        <w:t xml:space="preserve">import</w:t>
      </w:r>
      <w:r>
        <w:rPr>
          <w:rStyle w:val="NormalTok"/>
        </w:rPr>
        <w:t xml:space="preserve"> matplotlib.pyplot </w:t>
      </w:r>
      <w:r>
        <w:rPr>
          <w:rStyle w:val="ImportTok"/>
        </w:rPr>
        <w:t xml:space="preserve">as</w:t>
      </w:r>
      <w:r>
        <w:rPr>
          <w:rStyle w:val="NormalTok"/>
        </w:rPr>
        <w:t xml:space="preserve"> plt</w:t>
      </w:r>
      <w:r>
        <w:br/>
      </w:r>
      <w:r>
        <w:rPr>
          <w:rStyle w:val="ImportTok"/>
        </w:rPr>
        <w:t xml:space="preserve">import</w:t>
      </w:r>
      <w:r>
        <w:rPr>
          <w:rStyle w:val="NormalTok"/>
        </w:rPr>
        <w:t xml:space="preserve"> numpy </w:t>
      </w:r>
      <w:r>
        <w:rPr>
          <w:rStyle w:val="ImportTok"/>
        </w:rPr>
        <w:t xml:space="preserve">as</w:t>
      </w:r>
      <w:r>
        <w:rPr>
          <w:rStyle w:val="NormalTok"/>
        </w:rPr>
        <w:t xml:space="preserve"> np</w:t>
      </w:r>
      <w:r>
        <w:br/>
      </w:r>
      <w:r>
        <w:br/>
      </w:r>
      <w:r>
        <w:rPr>
          <w:rStyle w:val="NormalTok"/>
        </w:rPr>
        <w:t xml:space="preserve">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np.linspace(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np.pi, </w:t>
      </w:r>
      <w:r>
        <w:rPr>
          <w:rStyle w:val="DecValTok"/>
        </w:rPr>
        <w:t xml:space="preserve">200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np.sin(x)</w:t>
      </w:r>
      <w:r>
        <w:br/>
      </w:r>
      <w:r>
        <w:br/>
      </w:r>
      <w:r>
        <w:rPr>
          <w:rStyle w:val="NormalTok"/>
        </w:rPr>
        <w:t xml:space="preserve">fig, ax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plt.subplots()</w:t>
      </w:r>
      <w:r>
        <w:br/>
      </w:r>
      <w:r>
        <w:rPr>
          <w:rStyle w:val="NormalTok"/>
        </w:rPr>
        <w:t xml:space="preserve">ax.plot(x, y)</w:t>
      </w:r>
      <w:r>
        <w:br/>
      </w:r>
      <w:r>
        <w:rPr>
          <w:rStyle w:val="NormalTok"/>
        </w:rPr>
        <w:t xml:space="preserve">plt.show()</w:t>
      </w:r>
    </w:p>
    <w:p>
      <w:pPr>
        <w:pStyle w:val="FirstParagraph"/>
      </w:pPr>
      <w:r>
        <w:drawing>
          <wp:inline>
            <wp:extent cx="5267325" cy="4981575"/>
            <wp:effectExtent b="0" l="0" r="0" t="0"/>
            <wp:docPr descr="" title="" id="32" name="Picture"/>
            <a:graphic>
              <a:graphicData uri="http://schemas.openxmlformats.org/drawingml/2006/picture">
                <pic:pic>
                  <pic:nvPicPr>
                    <pic:cNvPr descr="index_files/figure-docx/cell-3-output-1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4981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SourceCode"/>
      </w:pPr>
      <w:r>
        <w:rPr>
          <w:rStyle w:val="ImportTok"/>
        </w:rPr>
        <w:t xml:space="preserve">import</w:t>
      </w:r>
      <w:r>
        <w:rPr>
          <w:rStyle w:val="NormalTok"/>
        </w:rPr>
        <w:t xml:space="preserve"> numpy </w:t>
      </w:r>
      <w:r>
        <w:rPr>
          <w:rStyle w:val="ImportTok"/>
        </w:rPr>
        <w:t xml:space="preserve">as</w:t>
      </w:r>
      <w:r>
        <w:rPr>
          <w:rStyle w:val="NormalTok"/>
        </w:rPr>
        <w:t xml:space="preserve"> np</w:t>
      </w:r>
      <w:r>
        <w:br/>
      </w:r>
      <w:r>
        <w:rPr>
          <w:rStyle w:val="ImportTok"/>
        </w:rPr>
        <w:t xml:space="preserve">import</w:t>
      </w:r>
      <w:r>
        <w:rPr>
          <w:rStyle w:val="NormalTok"/>
        </w:rPr>
        <w:t xml:space="preserve"> matplotlib.pyplot </w:t>
      </w:r>
      <w:r>
        <w:rPr>
          <w:rStyle w:val="ImportTok"/>
        </w:rPr>
        <w:t xml:space="preserve">as</w:t>
      </w:r>
      <w:r>
        <w:rPr>
          <w:rStyle w:val="NormalTok"/>
        </w:rPr>
        <w:t xml:space="preserve"> plt</w:t>
      </w:r>
      <w:r>
        <w:br/>
      </w:r>
      <w:r>
        <w:br/>
      </w:r>
      <w:r>
        <w:rPr>
          <w:rStyle w:val="NormalTok"/>
        </w:rPr>
        <w:t xml:space="preserve">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np.arange(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, </w:t>
      </w:r>
      <w:r>
        <w:rPr>
          <w:rStyle w:val="FloatTok"/>
        </w:rPr>
        <w:t xml:space="preserve">0.01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theta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np.pi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r</w:t>
      </w:r>
      <w:r>
        <w:br/>
      </w:r>
      <w:r>
        <w:rPr>
          <w:rStyle w:val="NormalTok"/>
        </w:rPr>
        <w:t xml:space="preserve">fig, ax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plt.subplots(</w:t>
      </w:r>
      <w:r>
        <w:br/>
      </w:r>
      <w:r>
        <w:rPr>
          <w:rStyle w:val="NormalTok"/>
        </w:rPr>
        <w:t xml:space="preserve">  subplot_kw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{</w:t>
      </w:r>
      <w:r>
        <w:rPr>
          <w:rStyle w:val="StringTok"/>
        </w:rPr>
        <w:t xml:space="preserve">'projection'</w:t>
      </w:r>
      <w:r>
        <w:rPr>
          <w:rStyle w:val="NormalTok"/>
        </w:rPr>
        <w:t xml:space="preserve">: </w:t>
      </w:r>
      <w:r>
        <w:rPr>
          <w:rStyle w:val="StringTok"/>
        </w:rPr>
        <w:t xml:space="preserve">'polar'</w:t>
      </w:r>
      <w:r>
        <w:rPr>
          <w:rStyle w:val="NormalTok"/>
        </w:rPr>
        <w:t xml:space="preserve">} </w:t>
      </w:r>
      <w:r>
        <w:br/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ax.plot(theta, r)</w:t>
      </w:r>
      <w:r>
        <w:br/>
      </w:r>
      <w:r>
        <w:rPr>
          <w:rStyle w:val="NormalTok"/>
        </w:rPr>
        <w:t xml:space="preserve">ax.set_rticks([</w:t>
      </w:r>
      <w:r>
        <w:rPr>
          <w:rStyle w:val="FloatTok"/>
        </w:rPr>
        <w:t xml:space="preserve">0.5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FloatTok"/>
        </w:rPr>
        <w:t xml:space="preserve">1.5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])</w:t>
      </w:r>
      <w:r>
        <w:br/>
      </w:r>
      <w:r>
        <w:rPr>
          <w:rStyle w:val="NormalTok"/>
        </w:rPr>
        <w:t xml:space="preserve">ax.grid(</w:t>
      </w:r>
      <w:r>
        <w:rPr>
          <w:rStyle w:val="VariableTok"/>
        </w:rPr>
        <w:t xml:space="preserve">True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plt.show()</w:t>
      </w:r>
    </w:p>
    <w:bookmarkStart w:id="37" w:name="fig-polar"/>
    <w:p>
      <w:pPr>
        <w:pStyle w:val="FigureTitle"/>
      </w:pPr>
      <w:r>
        <w:t xml:space="preserve">Figura 1</w:t>
      </w:r>
    </w:p>
    <w:p>
      <w:pPr>
        <w:pStyle w:val="Caption"/>
      </w:pPr>
      <w:r>
        <w:t xml:space="preserve">A line plot on a polar axis</w:t>
      </w:r>
    </w:p>
    <w:p>
      <w:pPr>
        <w:pStyle w:val="FigureWithoutNote"/>
      </w:pPr>
      <w:r>
        <w:drawing>
          <wp:inline>
            <wp:extent cx="5334000" cy="5248275"/>
            <wp:effectExtent b="0" l="0" r="0" t="0"/>
            <wp:docPr descr="" title="" id="35" name="Picture"/>
            <a:graphic>
              <a:graphicData uri="http://schemas.openxmlformats.org/drawingml/2006/picture">
                <pic:pic>
                  <pic:nvPicPr>
                    <pic:cNvPr descr="index_files/figure-docx/fig-polar-output-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2482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37"/>
    <w:bookmarkEnd w:id="38"/>
    <w:bookmarkStart w:id="47" w:name="gráfico-de-barras"/>
    <w:p>
      <w:pPr>
        <w:pStyle w:val="Heading1"/>
      </w:pPr>
      <w:r>
        <w:t xml:space="preserve">2. Gráfico de barras</w:t>
      </w:r>
    </w:p>
    <w:bookmarkStart w:id="42" w:name="horizontal"/>
    <w:p>
      <w:pPr>
        <w:pStyle w:val="Heading2"/>
      </w:pPr>
      <w:r>
        <w:t xml:space="preserve">2.1 horizontal</w:t>
      </w:r>
    </w:p>
    <w:p>
      <w:pPr>
        <w:pStyle w:val="SourceCode"/>
      </w:pPr>
      <w:r>
        <w:rPr>
          <w:rStyle w:val="ImportTok"/>
        </w:rPr>
        <w:t xml:space="preserve">import</w:t>
      </w:r>
      <w:r>
        <w:rPr>
          <w:rStyle w:val="NormalTok"/>
        </w:rPr>
        <w:t xml:space="preserve"> matplotlib.pyplot </w:t>
      </w:r>
      <w:r>
        <w:rPr>
          <w:rStyle w:val="ImportTok"/>
        </w:rPr>
        <w:t xml:space="preserve">as</w:t>
      </w:r>
      <w:r>
        <w:rPr>
          <w:rStyle w:val="NormalTok"/>
        </w:rPr>
        <w:t xml:space="preserve"> plt</w:t>
      </w:r>
      <w:r>
        <w:br/>
      </w:r>
      <w:r>
        <w:br/>
      </w:r>
      <w:r>
        <w:rPr>
          <w:rStyle w:val="CommentTok"/>
        </w:rPr>
        <w:t xml:space="preserve"># Configurar el tamaño de la figura para una mejor visualización</w:t>
      </w:r>
      <w:r>
        <w:br/>
      </w:r>
      <w:r>
        <w:rPr>
          <w:rStyle w:val="CommentTok"/>
        </w:rPr>
        <w:t xml:space="preserve">#plt.figure(figsize=(10, 8))</w:t>
      </w:r>
      <w:r>
        <w:br/>
      </w:r>
      <w:r>
        <w:br/>
      </w:r>
      <w:r>
        <w:rPr>
          <w:rStyle w:val="CommentTok"/>
        </w:rPr>
        <w:t xml:space="preserve"># Tipos de legumbres y sus respectivos consumos en kg por habitante en 2001</w:t>
      </w:r>
      <w:r>
        <w:br/>
      </w:r>
      <w:r>
        <w:rPr>
          <w:rStyle w:val="NormalTok"/>
        </w:rPr>
        <w:t xml:space="preserve">tipos_legumbres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rPr>
          <w:rStyle w:val="StringTok"/>
        </w:rPr>
        <w:t xml:space="preserve">"Poroto"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"Lenteja"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"Garbanzo"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"Arveja"</w:t>
      </w:r>
      <w:r>
        <w:rPr>
          <w:rStyle w:val="NormalTok"/>
        </w:rPr>
        <w:t xml:space="preserve">]</w:t>
      </w:r>
      <w:r>
        <w:br/>
      </w:r>
      <w:r>
        <w:rPr>
          <w:rStyle w:val="NormalTok"/>
        </w:rPr>
        <w:t xml:space="preserve">consumo_legumbres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rPr>
          <w:rStyle w:val="FloatTok"/>
        </w:rPr>
        <w:t xml:space="preserve">2.1</w:t>
      </w:r>
      <w:r>
        <w:rPr>
          <w:rStyle w:val="NormalTok"/>
        </w:rPr>
        <w:t xml:space="preserve">, </w:t>
      </w:r>
      <w:r>
        <w:rPr>
          <w:rStyle w:val="FloatTok"/>
        </w:rPr>
        <w:t xml:space="preserve">1.0</w:t>
      </w:r>
      <w:r>
        <w:rPr>
          <w:rStyle w:val="NormalTok"/>
        </w:rPr>
        <w:t xml:space="preserve">, </w:t>
      </w:r>
      <w:r>
        <w:rPr>
          <w:rStyle w:val="FloatTok"/>
        </w:rPr>
        <w:t xml:space="preserve">0.3</w:t>
      </w:r>
      <w:r>
        <w:rPr>
          <w:rStyle w:val="NormalTok"/>
        </w:rPr>
        <w:t xml:space="preserve">, </w:t>
      </w:r>
      <w:r>
        <w:rPr>
          <w:rStyle w:val="FloatTok"/>
        </w:rPr>
        <w:t xml:space="preserve">0.5</w:t>
      </w:r>
      <w:r>
        <w:rPr>
          <w:rStyle w:val="NormalTok"/>
        </w:rPr>
        <w:t xml:space="preserve">]</w:t>
      </w:r>
      <w:r>
        <w:br/>
      </w:r>
      <w:r>
        <w:br/>
      </w:r>
      <w:r>
        <w:rPr>
          <w:rStyle w:val="CommentTok"/>
        </w:rPr>
        <w:t xml:space="preserve"># Crear un gráfico de barras con color personalizado y borde</w:t>
      </w:r>
      <w:r>
        <w:br/>
      </w:r>
      <w:r>
        <w:rPr>
          <w:rStyle w:val="NormalTok"/>
        </w:rPr>
        <w:t xml:space="preserve">plt.bar(tipos_legumbres, consumo_legumbres, color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'green'</w:t>
      </w:r>
      <w:r>
        <w:rPr>
          <w:rStyle w:val="NormalTok"/>
        </w:rPr>
        <w:t xml:space="preserve">, edgecolor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'black'</w:t>
      </w:r>
      <w:r>
        <w:rPr>
          <w:rStyle w:val="NormalTok"/>
        </w:rPr>
        <w:t xml:space="preserve">, alpha</w:t>
      </w:r>
      <w:r>
        <w:rPr>
          <w:rStyle w:val="OperatorTok"/>
        </w:rPr>
        <w:t xml:space="preserve">=</w:t>
      </w:r>
      <w:r>
        <w:rPr>
          <w:rStyle w:val="FloatTok"/>
        </w:rPr>
        <w:t xml:space="preserve">0.7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mmentTok"/>
        </w:rPr>
        <w:t xml:space="preserve"># Etiquetas de los ejes y título con formato adecuado</w:t>
      </w:r>
      <w:r>
        <w:br/>
      </w:r>
      <w:r>
        <w:rPr>
          <w:rStyle w:val="NormalTok"/>
        </w:rPr>
        <w:t xml:space="preserve">plt.xlabel(</w:t>
      </w:r>
      <w:r>
        <w:rPr>
          <w:rStyle w:val="StringTok"/>
        </w:rPr>
        <w:t xml:space="preserve">'Tipos de Legumbres'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plt.ylabel(</w:t>
      </w:r>
      <w:r>
        <w:rPr>
          <w:rStyle w:val="StringTok"/>
        </w:rPr>
        <w:t xml:space="preserve">'Consumo (kg por habitante)'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plt.title(</w:t>
      </w:r>
      <w:r>
        <w:rPr>
          <w:rStyle w:val="StringTok"/>
        </w:rPr>
        <w:t xml:space="preserve">'Consumo de Legumbres en Chile (2001)'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mmentTok"/>
        </w:rPr>
        <w:t xml:space="preserve"># Añadir una cuadrícula en el eje y para facilitar la lectura</w:t>
      </w:r>
      <w:r>
        <w:br/>
      </w:r>
      <w:r>
        <w:rPr>
          <w:rStyle w:val="NormalTok"/>
        </w:rPr>
        <w:t xml:space="preserve">plt.grid(</w:t>
      </w:r>
      <w:r>
        <w:rPr>
          <w:rStyle w:val="VariableTok"/>
        </w:rPr>
        <w:t xml:space="preserve">True</w:t>
      </w:r>
      <w:r>
        <w:rPr>
          <w:rStyle w:val="NormalTok"/>
        </w:rPr>
        <w:t xml:space="preserve">, axis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'y'</w:t>
      </w:r>
      <w:r>
        <w:rPr>
          <w:rStyle w:val="NormalTok"/>
        </w:rPr>
        <w:t xml:space="preserve">, linestyle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'--'</w:t>
      </w:r>
      <w:r>
        <w:rPr>
          <w:rStyle w:val="NormalTok"/>
        </w:rPr>
        <w:t xml:space="preserve">, alpha</w:t>
      </w:r>
      <w:r>
        <w:rPr>
          <w:rStyle w:val="OperatorTok"/>
        </w:rPr>
        <w:t xml:space="preserve">=</w:t>
      </w:r>
      <w:r>
        <w:rPr>
          <w:rStyle w:val="FloatTok"/>
        </w:rPr>
        <w:t xml:space="preserve">0.7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mmentTok"/>
        </w:rPr>
        <w:t xml:space="preserve"># Ajustar el diseño para evitar recortes de etiquetas</w:t>
      </w:r>
      <w:r>
        <w:br/>
      </w:r>
      <w:r>
        <w:rPr>
          <w:rStyle w:val="NormalTok"/>
        </w:rPr>
        <w:t xml:space="preserve">plt.tight_layout()</w:t>
      </w:r>
      <w:r>
        <w:br/>
      </w:r>
      <w:r>
        <w:br/>
      </w:r>
      <w:r>
        <w:rPr>
          <w:rStyle w:val="CommentTok"/>
        </w:rPr>
        <w:t xml:space="preserve"># Guardar la figura en un archivo (opcional, descomentar para usar)</w:t>
      </w:r>
      <w:r>
        <w:br/>
      </w:r>
      <w:r>
        <w:rPr>
          <w:rStyle w:val="CommentTok"/>
        </w:rPr>
        <w:t xml:space="preserve"># plt.savefig('consumo_legumbres_2001.png')</w:t>
      </w:r>
      <w:r>
        <w:br/>
      </w:r>
      <w:r>
        <w:br/>
      </w:r>
      <w:r>
        <w:rPr>
          <w:rStyle w:val="CommentTok"/>
        </w:rPr>
        <w:t xml:space="preserve"># Mostrar el gráfico</w:t>
      </w:r>
      <w:r>
        <w:br/>
      </w:r>
      <w:r>
        <w:rPr>
          <w:rStyle w:val="NormalTok"/>
        </w:rPr>
        <w:t xml:space="preserve">plt.show()</w:t>
      </w:r>
    </w:p>
    <w:p>
      <w:pPr>
        <w:pStyle w:val="FirstParagraph"/>
      </w:pPr>
      <w:r>
        <w:drawing>
          <wp:inline>
            <wp:extent cx="5848350" cy="5848350"/>
            <wp:effectExtent b="0" l="0" r="0" t="0"/>
            <wp:docPr descr="" title="" id="40" name="Picture"/>
            <a:graphic>
              <a:graphicData uri="http://schemas.openxmlformats.org/drawingml/2006/picture">
                <pic:pic>
                  <pic:nvPicPr>
                    <pic:cNvPr descr="index_files/figure-docx/cell-5-output-1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0" cy="58483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42"/>
    <w:bookmarkStart w:id="46" w:name="vertical"/>
    <w:p>
      <w:pPr>
        <w:pStyle w:val="Heading2"/>
      </w:pPr>
      <w:r>
        <w:t xml:space="preserve">2.2 vertical</w:t>
      </w:r>
    </w:p>
    <w:p>
      <w:pPr>
        <w:pStyle w:val="SourceCode"/>
      </w:pPr>
      <w:r>
        <w:rPr>
          <w:rStyle w:val="CommentTok"/>
        </w:rPr>
        <w:t xml:space="preserve">#plt.figure(figsize=[10,8])</w:t>
      </w:r>
      <w:r>
        <w:br/>
      </w:r>
      <w:r>
        <w:rPr>
          <w:rStyle w:val="CommentTok"/>
        </w:rPr>
        <w:t xml:space="preserve">#Consumo de legumbres en el 2001</w:t>
      </w:r>
      <w:r>
        <w:br/>
      </w:r>
      <w:r>
        <w:rPr>
          <w:rStyle w:val="NormalTok"/>
        </w:rPr>
        <w:t xml:space="preserve">legumbres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[</w:t>
      </w:r>
      <w:r>
        <w:rPr>
          <w:rStyle w:val="StringTok"/>
        </w:rPr>
        <w:t xml:space="preserve">"Poroto"</w:t>
      </w:r>
      <w:r>
        <w:rPr>
          <w:rStyle w:val="NormalTok"/>
        </w:rPr>
        <w:t xml:space="preserve">,</w:t>
      </w:r>
      <w:r>
        <w:rPr>
          <w:rStyle w:val="StringTok"/>
        </w:rPr>
        <w:t xml:space="preserve">"Lenteja"</w:t>
      </w:r>
      <w:r>
        <w:rPr>
          <w:rStyle w:val="NormalTok"/>
        </w:rPr>
        <w:t xml:space="preserve">,</w:t>
      </w:r>
      <w:r>
        <w:rPr>
          <w:rStyle w:val="StringTok"/>
        </w:rPr>
        <w:t xml:space="preserve">"Garbanzo"</w:t>
      </w:r>
      <w:r>
        <w:rPr>
          <w:rStyle w:val="NormalTok"/>
        </w:rPr>
        <w:t xml:space="preserve">,</w:t>
      </w:r>
      <w:r>
        <w:rPr>
          <w:rStyle w:val="StringTok"/>
        </w:rPr>
        <w:t xml:space="preserve">"Arveja"</w:t>
      </w:r>
      <w:r>
        <w:rPr>
          <w:rStyle w:val="NormalTok"/>
        </w:rPr>
        <w:t xml:space="preserve">]</w:t>
      </w:r>
      <w:r>
        <w:br/>
      </w:r>
      <w:r>
        <w:rPr>
          <w:rStyle w:val="NormalTok"/>
        </w:rPr>
        <w:t xml:space="preserve">consumo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[</w:t>
      </w:r>
      <w:r>
        <w:rPr>
          <w:rStyle w:val="FloatTok"/>
        </w:rPr>
        <w:t xml:space="preserve">2.1</w:t>
      </w:r>
      <w:r>
        <w:rPr>
          <w:rStyle w:val="NormalTok"/>
        </w:rPr>
        <w:t xml:space="preserve">, </w:t>
      </w:r>
      <w:r>
        <w:rPr>
          <w:rStyle w:val="FloatTok"/>
        </w:rPr>
        <w:t xml:space="preserve">1.0</w:t>
      </w:r>
      <w:r>
        <w:rPr>
          <w:rStyle w:val="NormalTok"/>
        </w:rPr>
        <w:t xml:space="preserve">, </w:t>
      </w:r>
      <w:r>
        <w:rPr>
          <w:rStyle w:val="FloatTok"/>
        </w:rPr>
        <w:t xml:space="preserve">0.3</w:t>
      </w:r>
      <w:r>
        <w:rPr>
          <w:rStyle w:val="NormalTok"/>
        </w:rPr>
        <w:t xml:space="preserve">, </w:t>
      </w:r>
      <w:r>
        <w:rPr>
          <w:rStyle w:val="FloatTok"/>
        </w:rPr>
        <w:t xml:space="preserve">0.5</w:t>
      </w:r>
      <w:r>
        <w:rPr>
          <w:rStyle w:val="NormalTok"/>
        </w:rPr>
        <w:t xml:space="preserve">]</w:t>
      </w:r>
      <w:r>
        <w:br/>
      </w:r>
      <w:r>
        <w:br/>
      </w:r>
      <w:r>
        <w:rPr>
          <w:rStyle w:val="NormalTok"/>
        </w:rPr>
        <w:t xml:space="preserve">plt.barh(legumbres,consumo)</w:t>
      </w:r>
      <w:r>
        <w:br/>
      </w:r>
      <w:r>
        <w:br/>
      </w:r>
      <w:r>
        <w:rPr>
          <w:rStyle w:val="NormalTok"/>
        </w:rPr>
        <w:t xml:space="preserve">plt.ylabel(</w:t>
      </w:r>
      <w:r>
        <w:rPr>
          <w:rStyle w:val="StringTok"/>
        </w:rPr>
        <w:t xml:space="preserve">"Tipos de legumbre"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plt.xlabel(</w:t>
      </w:r>
      <w:r>
        <w:rPr>
          <w:rStyle w:val="StringTok"/>
        </w:rPr>
        <w:t xml:space="preserve">"Consumo (kg/hab)"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plt.title(</w:t>
      </w:r>
      <w:r>
        <w:rPr>
          <w:rStyle w:val="StringTok"/>
        </w:rPr>
        <w:t xml:space="preserve">"Consumo de Legumbres en el 2001"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plt.show()</w:t>
      </w:r>
    </w:p>
    <w:p>
      <w:pPr>
        <w:pStyle w:val="FirstParagraph"/>
      </w:pPr>
      <w:r>
        <w:drawing>
          <wp:inline>
            <wp:extent cx="5667375" cy="5353050"/>
            <wp:effectExtent b="0" l="0" r="0" t="0"/>
            <wp:docPr descr="" title="" id="44" name="Picture"/>
            <a:graphic>
              <a:graphicData uri="http://schemas.openxmlformats.org/drawingml/2006/picture">
                <pic:pic>
                  <pic:nvPicPr>
                    <pic:cNvPr descr="index_files/figure-docx/cell-6-output-1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7375" cy="53530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46"/>
    <w:bookmarkEnd w:id="47"/>
    <w:bookmarkStart w:id="51" w:name="histograma"/>
    <w:p>
      <w:pPr>
        <w:pStyle w:val="Heading1"/>
      </w:pPr>
      <w:r>
        <w:t xml:space="preserve">3. Histograma</w:t>
      </w:r>
    </w:p>
    <w:p>
      <w:pPr>
        <w:pStyle w:val="SourceCode"/>
      </w:pPr>
      <w:r>
        <w:rPr>
          <w:rStyle w:val="ImportTok"/>
        </w:rPr>
        <w:t xml:space="preserve">import</w:t>
      </w:r>
      <w:r>
        <w:rPr>
          <w:rStyle w:val="NormalTok"/>
        </w:rPr>
        <w:t xml:space="preserve"> matplotlib.pyplot </w:t>
      </w:r>
      <w:r>
        <w:rPr>
          <w:rStyle w:val="ImportTok"/>
        </w:rPr>
        <w:t xml:space="preserve">as</w:t>
      </w:r>
      <w:r>
        <w:rPr>
          <w:rStyle w:val="NormalTok"/>
        </w:rPr>
        <w:t xml:space="preserve"> plt</w:t>
      </w:r>
      <w:r>
        <w:br/>
      </w:r>
      <w:r>
        <w:br/>
      </w:r>
      <w:r>
        <w:rPr>
          <w:rStyle w:val="CommentTok"/>
        </w:rPr>
        <w:t xml:space="preserve"># Configurar el tamaño de la figura para una mejor visualización</w:t>
      </w:r>
      <w:r>
        <w:br/>
      </w:r>
      <w:r>
        <w:rPr>
          <w:rStyle w:val="CommentTok"/>
        </w:rPr>
        <w:t xml:space="preserve">#plt.figure(figsize=(10, 8))</w:t>
      </w:r>
      <w:r>
        <w:br/>
      </w:r>
      <w:r>
        <w:br/>
      </w:r>
      <w:r>
        <w:rPr>
          <w:rStyle w:val="CommentTok"/>
        </w:rPr>
        <w:t xml:space="preserve"># Datos de niveles de glucosa (mg/dl)</w:t>
      </w:r>
      <w:r>
        <w:br/>
      </w:r>
      <w:r>
        <w:rPr>
          <w:rStyle w:val="NormalTok"/>
        </w:rPr>
        <w:t xml:space="preserve">niveles_glucosa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rPr>
          <w:rStyle w:val="DecValTok"/>
        </w:rPr>
        <w:t xml:space="preserve">52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54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55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57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56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57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54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59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60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57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52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62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64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68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64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72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77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80</w:t>
      </w:r>
      <w:r>
        <w:rPr>
          <w:rStyle w:val="NormalTok"/>
        </w:rPr>
        <w:t xml:space="preserve">, </w:t>
      </w:r>
      <w:r>
        <w:br/>
      </w:r>
      <w:r>
        <w:rPr>
          <w:rStyle w:val="NormalTok"/>
        </w:rPr>
        <w:t xml:space="preserve">                   </w:t>
      </w:r>
      <w:r>
        <w:rPr>
          <w:rStyle w:val="DecValTok"/>
        </w:rPr>
        <w:t xml:space="preserve">76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79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81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85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88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84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89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92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85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92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94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93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92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99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100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105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106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107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109</w:t>
      </w:r>
      <w:r>
        <w:rPr>
          <w:rStyle w:val="NormalTok"/>
        </w:rPr>
        <w:t xml:space="preserve">]</w:t>
      </w:r>
      <w:r>
        <w:br/>
      </w:r>
      <w:r>
        <w:br/>
      </w:r>
      <w:r>
        <w:rPr>
          <w:rStyle w:val="CommentTok"/>
        </w:rPr>
        <w:t xml:space="preserve"># Bordes de los intervalos para el histograma (bins)</w:t>
      </w:r>
      <w:r>
        <w:br/>
      </w:r>
      <w:r>
        <w:rPr>
          <w:rStyle w:val="NormalTok"/>
        </w:rPr>
        <w:t xml:space="preserve">intervalos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rPr>
          <w:rStyle w:val="DecValTok"/>
        </w:rPr>
        <w:t xml:space="preserve">50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60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70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80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90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100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110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120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130</w:t>
      </w:r>
      <w:r>
        <w:rPr>
          <w:rStyle w:val="NormalTok"/>
        </w:rPr>
        <w:t xml:space="preserve">]</w:t>
      </w:r>
      <w:r>
        <w:br/>
      </w:r>
      <w:r>
        <w:br/>
      </w:r>
      <w:r>
        <w:rPr>
          <w:rStyle w:val="CommentTok"/>
        </w:rPr>
        <w:t xml:space="preserve"># Crear el histograma con color personalizado y bordes</w:t>
      </w:r>
      <w:r>
        <w:br/>
      </w:r>
      <w:r>
        <w:rPr>
          <w:rStyle w:val="NormalTok"/>
        </w:rPr>
        <w:t xml:space="preserve">plt.hist(niveles_glucosa, bins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intervalos, color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'skyblue'</w:t>
      </w:r>
      <w:r>
        <w:rPr>
          <w:rStyle w:val="NormalTok"/>
        </w:rPr>
        <w:t xml:space="preserve">, edgecolor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'black'</w:t>
      </w:r>
      <w:r>
        <w:rPr>
          <w:rStyle w:val="NormalTok"/>
        </w:rPr>
        <w:t xml:space="preserve">, alpha</w:t>
      </w:r>
      <w:r>
        <w:rPr>
          <w:rStyle w:val="OperatorTok"/>
        </w:rPr>
        <w:t xml:space="preserve">=</w:t>
      </w:r>
      <w:r>
        <w:rPr>
          <w:rStyle w:val="FloatTok"/>
        </w:rPr>
        <w:t xml:space="preserve">0.7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mmentTok"/>
        </w:rPr>
        <w:t xml:space="preserve"># Etiquetas de los ejes y título con formato adecuado</w:t>
      </w:r>
      <w:r>
        <w:br/>
      </w:r>
      <w:r>
        <w:rPr>
          <w:rStyle w:val="NormalTok"/>
        </w:rPr>
        <w:t xml:space="preserve">plt.xlabel(</w:t>
      </w:r>
      <w:r>
        <w:rPr>
          <w:rStyle w:val="StringTok"/>
        </w:rPr>
        <w:t xml:space="preserve">'Nivel de Glucosa (mg/dl)'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plt.ylabel(</w:t>
      </w:r>
      <w:r>
        <w:rPr>
          <w:rStyle w:val="StringTok"/>
        </w:rPr>
        <w:t xml:space="preserve">'Número de Pacientes'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plt.title(</w:t>
      </w:r>
      <w:r>
        <w:rPr>
          <w:rStyle w:val="StringTok"/>
        </w:rPr>
        <w:t xml:space="preserve">'Distribución de Niveles de Glucosa en Pacientes'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mmentTok"/>
        </w:rPr>
        <w:t xml:space="preserve"># Añadir una cuadrícula en el eje y para facilitar la lectura</w:t>
      </w:r>
      <w:r>
        <w:br/>
      </w:r>
      <w:r>
        <w:rPr>
          <w:rStyle w:val="NormalTok"/>
        </w:rPr>
        <w:t xml:space="preserve">plt.grid(</w:t>
      </w:r>
      <w:r>
        <w:rPr>
          <w:rStyle w:val="VariableTok"/>
        </w:rPr>
        <w:t xml:space="preserve">True</w:t>
      </w:r>
      <w:r>
        <w:rPr>
          <w:rStyle w:val="NormalTok"/>
        </w:rPr>
        <w:t xml:space="preserve">, axis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'y'</w:t>
      </w:r>
      <w:r>
        <w:rPr>
          <w:rStyle w:val="NormalTok"/>
        </w:rPr>
        <w:t xml:space="preserve">, linestyle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'--'</w:t>
      </w:r>
      <w:r>
        <w:rPr>
          <w:rStyle w:val="NormalTok"/>
        </w:rPr>
        <w:t xml:space="preserve">, alpha</w:t>
      </w:r>
      <w:r>
        <w:rPr>
          <w:rStyle w:val="OperatorTok"/>
        </w:rPr>
        <w:t xml:space="preserve">=</w:t>
      </w:r>
      <w:r>
        <w:rPr>
          <w:rStyle w:val="FloatTok"/>
        </w:rPr>
        <w:t xml:space="preserve">0.7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mmentTok"/>
        </w:rPr>
        <w:t xml:space="preserve"># Ajustar el diseño para evitar recortes de etiquetas</w:t>
      </w:r>
      <w:r>
        <w:br/>
      </w:r>
      <w:r>
        <w:rPr>
          <w:rStyle w:val="NormalTok"/>
        </w:rPr>
        <w:t xml:space="preserve">plt.tight_layout()</w:t>
      </w:r>
      <w:r>
        <w:br/>
      </w:r>
      <w:r>
        <w:br/>
      </w:r>
      <w:r>
        <w:rPr>
          <w:rStyle w:val="CommentTok"/>
        </w:rPr>
        <w:t xml:space="preserve"># Guardar la figura en un archivo (opcional, descomentar para usar)</w:t>
      </w:r>
      <w:r>
        <w:br/>
      </w:r>
      <w:r>
        <w:rPr>
          <w:rStyle w:val="CommentTok"/>
        </w:rPr>
        <w:t xml:space="preserve"># plt.savefig('distribucion_glucosa.png')</w:t>
      </w:r>
      <w:r>
        <w:br/>
      </w:r>
      <w:r>
        <w:br/>
      </w:r>
      <w:r>
        <w:rPr>
          <w:rStyle w:val="CommentTok"/>
        </w:rPr>
        <w:t xml:space="preserve"># Mostrar el gráfico</w:t>
      </w:r>
      <w:r>
        <w:br/>
      </w:r>
      <w:r>
        <w:rPr>
          <w:rStyle w:val="NormalTok"/>
        </w:rPr>
        <w:t xml:space="preserve">plt.show()</w:t>
      </w:r>
    </w:p>
    <w:p>
      <w:pPr>
        <w:pStyle w:val="FirstParagraph"/>
      </w:pPr>
      <w:r>
        <w:drawing>
          <wp:inline>
            <wp:extent cx="5848350" cy="5848350"/>
            <wp:effectExtent b="0" l="0" r="0" t="0"/>
            <wp:docPr descr="" title="" id="49" name="Picture"/>
            <a:graphic>
              <a:graphicData uri="http://schemas.openxmlformats.org/drawingml/2006/picture">
                <pic:pic>
                  <pic:nvPicPr>
                    <pic:cNvPr descr="index_files/figure-docx/cell-7-output-1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0" cy="58483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51"/>
    <w:bookmarkStart w:id="55" w:name="grafico-circular"/>
    <w:p>
      <w:pPr>
        <w:pStyle w:val="Heading1"/>
      </w:pPr>
      <w:r>
        <w:t xml:space="preserve">4. Grafico circular</w:t>
      </w:r>
    </w:p>
    <w:p>
      <w:pPr>
        <w:pStyle w:val="SourceCode"/>
      </w:pPr>
      <w:r>
        <w:rPr>
          <w:rStyle w:val="ImportTok"/>
        </w:rPr>
        <w:t xml:space="preserve">import</w:t>
      </w:r>
      <w:r>
        <w:rPr>
          <w:rStyle w:val="NormalTok"/>
        </w:rPr>
        <w:t xml:space="preserve"> matplotlib.pyplot </w:t>
      </w:r>
      <w:r>
        <w:rPr>
          <w:rStyle w:val="ImportTok"/>
        </w:rPr>
        <w:t xml:space="preserve">as</w:t>
      </w:r>
      <w:r>
        <w:rPr>
          <w:rStyle w:val="NormalTok"/>
        </w:rPr>
        <w:t xml:space="preserve"> plt</w:t>
      </w:r>
      <w:r>
        <w:br/>
      </w:r>
      <w:r>
        <w:br/>
      </w:r>
      <w:r>
        <w:rPr>
          <w:rStyle w:val="CommentTok"/>
        </w:rPr>
        <w:t xml:space="preserve"># Configurar el tamaño de la figura para una mejor visualización</w:t>
      </w:r>
      <w:r>
        <w:br/>
      </w:r>
      <w:r>
        <w:rPr>
          <w:rStyle w:val="CommentTok"/>
        </w:rPr>
        <w:t xml:space="preserve">#plt.figure(figsize=(10, 8))</w:t>
      </w:r>
      <w:r>
        <w:br/>
      </w:r>
      <w:r>
        <w:br/>
      </w:r>
      <w:r>
        <w:rPr>
          <w:rStyle w:val="CommentTok"/>
        </w:rPr>
        <w:t xml:space="preserve"># Datos de marcas de autos y sus ventas (en alguna unidad, ej. miles de unidades)</w:t>
      </w:r>
      <w:r>
        <w:br/>
      </w:r>
      <w:r>
        <w:rPr>
          <w:rStyle w:val="NormalTok"/>
        </w:rPr>
        <w:t xml:space="preserve">marcas_autos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rPr>
          <w:rStyle w:val="StringTok"/>
        </w:rPr>
        <w:t xml:space="preserve">"Kia"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"Toyota"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"Nissan"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"Suzuki"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"Audi"</w:t>
      </w:r>
      <w:r>
        <w:rPr>
          <w:rStyle w:val="NormalTok"/>
        </w:rPr>
        <w:t xml:space="preserve">]</w:t>
      </w:r>
      <w:r>
        <w:br/>
      </w:r>
      <w:r>
        <w:rPr>
          <w:rStyle w:val="NormalTok"/>
        </w:rPr>
        <w:t xml:space="preserve">ventas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rPr>
          <w:rStyle w:val="FloatTok"/>
        </w:rPr>
        <w:t xml:space="preserve">10.5</w:t>
      </w:r>
      <w:r>
        <w:rPr>
          <w:rStyle w:val="NormalTok"/>
        </w:rPr>
        <w:t xml:space="preserve">, </w:t>
      </w:r>
      <w:r>
        <w:rPr>
          <w:rStyle w:val="FloatTok"/>
        </w:rPr>
        <w:t xml:space="preserve">15.3</w:t>
      </w:r>
      <w:r>
        <w:rPr>
          <w:rStyle w:val="NormalTok"/>
        </w:rPr>
        <w:t xml:space="preserve">, </w:t>
      </w:r>
      <w:r>
        <w:rPr>
          <w:rStyle w:val="FloatTok"/>
        </w:rPr>
        <w:t xml:space="preserve">14.2</w:t>
      </w:r>
      <w:r>
        <w:rPr>
          <w:rStyle w:val="NormalTok"/>
        </w:rPr>
        <w:t xml:space="preserve">, </w:t>
      </w:r>
      <w:r>
        <w:rPr>
          <w:rStyle w:val="FloatTok"/>
        </w:rPr>
        <w:t xml:space="preserve">16.1</w:t>
      </w:r>
      <w:r>
        <w:rPr>
          <w:rStyle w:val="NormalTok"/>
        </w:rPr>
        <w:t xml:space="preserve">, </w:t>
      </w:r>
      <w:r>
        <w:rPr>
          <w:rStyle w:val="FloatTok"/>
        </w:rPr>
        <w:t xml:space="preserve">9.8</w:t>
      </w:r>
      <w:r>
        <w:rPr>
          <w:rStyle w:val="NormalTok"/>
        </w:rPr>
        <w:t xml:space="preserve">]</w:t>
      </w:r>
      <w:r>
        <w:br/>
      </w:r>
      <w:r>
        <w:rPr>
          <w:rStyle w:val="CommentTok"/>
        </w:rPr>
        <w:t xml:space="preserve"># Resaltar la primera marca (Kia) ligeramente</w:t>
      </w:r>
      <w:r>
        <w:br/>
      </w:r>
      <w:r>
        <w:rPr>
          <w:rStyle w:val="NormalTok"/>
        </w:rPr>
        <w:t xml:space="preserve">resaltar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rPr>
          <w:rStyle w:val="FloatTok"/>
        </w:rPr>
        <w:t xml:space="preserve">0.1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</w:t>
      </w:r>
      <w:r>
        <w:br/>
      </w:r>
      <w:r>
        <w:br/>
      </w:r>
      <w:r>
        <w:rPr>
          <w:rStyle w:val="CommentTok"/>
        </w:rPr>
        <w:t xml:space="preserve"># Aplicar un estilo visual predefinido (ggplot)</w:t>
      </w:r>
      <w:r>
        <w:br/>
      </w:r>
      <w:r>
        <w:rPr>
          <w:rStyle w:val="NormalTok"/>
        </w:rPr>
        <w:t xml:space="preserve">plt.style.use(</w:t>
      </w:r>
      <w:r>
        <w:rPr>
          <w:rStyle w:val="StringTok"/>
        </w:rPr>
        <w:t xml:space="preserve">"ggplot"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mmentTok"/>
        </w:rPr>
        <w:t xml:space="preserve"># Crear el gráfico de pastel</w:t>
      </w:r>
      <w:r>
        <w:br/>
      </w:r>
      <w:r>
        <w:rPr>
          <w:rStyle w:val="NormalTok"/>
        </w:rPr>
        <w:t xml:space="preserve">plt.pie(x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ventas, explode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resaltar, labels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marcas_autos, autopct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%.2f%%</w:t>
      </w:r>
      <w:r>
        <w:rPr>
          <w:rStyle w:val="StringTok"/>
        </w:rPr>
        <w:t xml:space="preserve">"</w:t>
      </w:r>
      <w:r>
        <w:rPr>
          <w:rStyle w:val="NormalTok"/>
        </w:rPr>
        <w:t xml:space="preserve">, shadow</w:t>
      </w:r>
      <w:r>
        <w:rPr>
          <w:rStyle w:val="OperatorTok"/>
        </w:rPr>
        <w:t xml:space="preserve">=</w:t>
      </w:r>
      <w:r>
        <w:rPr>
          <w:rStyle w:val="VariableTok"/>
        </w:rPr>
        <w:t xml:space="preserve">True</w:t>
      </w:r>
      <w:r>
        <w:rPr>
          <w:rStyle w:val="NormalTok"/>
        </w:rPr>
        <w:t xml:space="preserve">, startangle</w:t>
      </w:r>
      <w:r>
        <w:rPr>
          <w:rStyle w:val="OperatorTok"/>
        </w:rPr>
        <w:t xml:space="preserve">=</w:t>
      </w:r>
      <w:r>
        <w:rPr>
          <w:rStyle w:val="DecValTok"/>
        </w:rPr>
        <w:t xml:space="preserve">20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mmentTok"/>
        </w:rPr>
        <w:t xml:space="preserve"># Asegurar que el gráfico sea circular</w:t>
      </w:r>
      <w:r>
        <w:br/>
      </w:r>
      <w:r>
        <w:rPr>
          <w:rStyle w:val="NormalTok"/>
        </w:rPr>
        <w:t xml:space="preserve">plt.axis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"equal"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mmentTok"/>
        </w:rPr>
        <w:t xml:space="preserve"># Añadir un título descriptivo</w:t>
      </w:r>
      <w:r>
        <w:br/>
      </w:r>
      <w:r>
        <w:rPr>
          <w:rStyle w:val="NormalTok"/>
        </w:rPr>
        <w:t xml:space="preserve">plt.title(</w:t>
      </w:r>
      <w:r>
        <w:rPr>
          <w:rStyle w:val="StringTok"/>
        </w:rPr>
        <w:t xml:space="preserve">"Distribución de Ventas de Autos en EE.UU."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mmentTok"/>
        </w:rPr>
        <w:t xml:space="preserve"># Añadir una leyenda en la esquina superior izquierda</w:t>
      </w:r>
      <w:r>
        <w:br/>
      </w:r>
      <w:r>
        <w:rPr>
          <w:rStyle w:val="NormalTok"/>
        </w:rPr>
        <w:t xml:space="preserve">plt.legend(marcas_autos, loc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"upper left"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mmentTok"/>
        </w:rPr>
        <w:t xml:space="preserve"># Ajustar el diseño para evitar recortes</w:t>
      </w:r>
      <w:r>
        <w:br/>
      </w:r>
      <w:r>
        <w:rPr>
          <w:rStyle w:val="NormalTok"/>
        </w:rPr>
        <w:t xml:space="preserve">plt.tight_layout()</w:t>
      </w:r>
      <w:r>
        <w:br/>
      </w:r>
      <w:r>
        <w:br/>
      </w:r>
      <w:r>
        <w:rPr>
          <w:rStyle w:val="CommentTok"/>
        </w:rPr>
        <w:t xml:space="preserve"># Guardar la figura en un archivo (opcional, descomentar para usar)</w:t>
      </w:r>
      <w:r>
        <w:br/>
      </w:r>
      <w:r>
        <w:rPr>
          <w:rStyle w:val="CommentTok"/>
        </w:rPr>
        <w:t xml:space="preserve"># plt.savefig('ventas_autos_eeuu.png')</w:t>
      </w:r>
      <w:r>
        <w:br/>
      </w:r>
      <w:r>
        <w:br/>
      </w:r>
      <w:r>
        <w:rPr>
          <w:rStyle w:val="CommentTok"/>
        </w:rPr>
        <w:t xml:space="preserve"># Mostrar el gráfico</w:t>
      </w:r>
      <w:r>
        <w:br/>
      </w:r>
      <w:r>
        <w:rPr>
          <w:rStyle w:val="NormalTok"/>
        </w:rPr>
        <w:t xml:space="preserve">plt.show()</w:t>
      </w:r>
    </w:p>
    <w:p>
      <w:pPr>
        <w:pStyle w:val="FirstParagraph"/>
      </w:pPr>
      <w:r>
        <w:drawing>
          <wp:inline>
            <wp:extent cx="5629275" cy="5848350"/>
            <wp:effectExtent b="0" l="0" r="0" t="0"/>
            <wp:docPr descr="" title="" id="53" name="Picture"/>
            <a:graphic>
              <a:graphicData uri="http://schemas.openxmlformats.org/drawingml/2006/picture">
                <pic:pic>
                  <pic:nvPicPr>
                    <pic:cNvPr descr="index_files/figure-docx/cell-8-output-1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9275" cy="58483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55"/>
    <w:bookmarkStart w:id="59" w:name="grafico-de-donut"/>
    <w:p>
      <w:pPr>
        <w:pStyle w:val="Heading1"/>
      </w:pPr>
      <w:r>
        <w:t xml:space="preserve">5. Grafico de Donut</w:t>
      </w:r>
    </w:p>
    <w:p>
      <w:pPr>
        <w:pStyle w:val="SourceCode"/>
      </w:pPr>
      <w:r>
        <w:rPr>
          <w:rStyle w:val="ImportTok"/>
        </w:rPr>
        <w:t xml:space="preserve">import</w:t>
      </w:r>
      <w:r>
        <w:rPr>
          <w:rStyle w:val="NormalTok"/>
        </w:rPr>
        <w:t xml:space="preserve"> matplotlib.pyplot </w:t>
      </w:r>
      <w:r>
        <w:rPr>
          <w:rStyle w:val="ImportTok"/>
        </w:rPr>
        <w:t xml:space="preserve">as</w:t>
      </w:r>
      <w:r>
        <w:rPr>
          <w:rStyle w:val="NormalTok"/>
        </w:rPr>
        <w:t xml:space="preserve"> plt</w:t>
      </w:r>
      <w:r>
        <w:br/>
      </w:r>
      <w:r>
        <w:br/>
      </w:r>
      <w:r>
        <w:rPr>
          <w:rStyle w:val="CommentTok"/>
        </w:rPr>
        <w:t xml:space="preserve"># Configurar el tamaño de la figura para una mejor visualización</w:t>
      </w:r>
      <w:r>
        <w:br/>
      </w:r>
      <w:r>
        <w:rPr>
          <w:rStyle w:val="CommentTok"/>
        </w:rPr>
        <w:t xml:space="preserve">#plt.figure(figsize=(10, 8))</w:t>
      </w:r>
      <w:r>
        <w:br/>
      </w:r>
      <w:r>
        <w:br/>
      </w:r>
      <w:r>
        <w:rPr>
          <w:rStyle w:val="CommentTok"/>
        </w:rPr>
        <w:t xml:space="preserve"># Datos de marcas de autos y sus ventas (en alguna unidad, ej. miles de unidades)</w:t>
      </w:r>
      <w:r>
        <w:br/>
      </w:r>
      <w:r>
        <w:rPr>
          <w:rStyle w:val="NormalTok"/>
        </w:rPr>
        <w:t xml:space="preserve">marcas_autos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rPr>
          <w:rStyle w:val="StringTok"/>
        </w:rPr>
        <w:t xml:space="preserve">"Kia"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"Toyota"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"Nissan"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"Suzuki"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"Audi"</w:t>
      </w:r>
      <w:r>
        <w:rPr>
          <w:rStyle w:val="NormalTok"/>
        </w:rPr>
        <w:t xml:space="preserve">]</w:t>
      </w:r>
      <w:r>
        <w:br/>
      </w:r>
      <w:r>
        <w:rPr>
          <w:rStyle w:val="NormalTok"/>
        </w:rPr>
        <w:t xml:space="preserve">ventas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rPr>
          <w:rStyle w:val="FloatTok"/>
        </w:rPr>
        <w:t xml:space="preserve">10.5</w:t>
      </w:r>
      <w:r>
        <w:rPr>
          <w:rStyle w:val="NormalTok"/>
        </w:rPr>
        <w:t xml:space="preserve">, </w:t>
      </w:r>
      <w:r>
        <w:rPr>
          <w:rStyle w:val="FloatTok"/>
        </w:rPr>
        <w:t xml:space="preserve">15.3</w:t>
      </w:r>
      <w:r>
        <w:rPr>
          <w:rStyle w:val="NormalTok"/>
        </w:rPr>
        <w:t xml:space="preserve">, </w:t>
      </w:r>
      <w:r>
        <w:rPr>
          <w:rStyle w:val="FloatTok"/>
        </w:rPr>
        <w:t xml:space="preserve">14.2</w:t>
      </w:r>
      <w:r>
        <w:rPr>
          <w:rStyle w:val="NormalTok"/>
        </w:rPr>
        <w:t xml:space="preserve">, </w:t>
      </w:r>
      <w:r>
        <w:rPr>
          <w:rStyle w:val="FloatTok"/>
        </w:rPr>
        <w:t xml:space="preserve">16.1</w:t>
      </w:r>
      <w:r>
        <w:rPr>
          <w:rStyle w:val="NormalTok"/>
        </w:rPr>
        <w:t xml:space="preserve">, </w:t>
      </w:r>
      <w:r>
        <w:rPr>
          <w:rStyle w:val="FloatTok"/>
        </w:rPr>
        <w:t xml:space="preserve">9.8</w:t>
      </w:r>
      <w:r>
        <w:rPr>
          <w:rStyle w:val="NormalTok"/>
        </w:rPr>
        <w:t xml:space="preserve">]</w:t>
      </w:r>
      <w:r>
        <w:br/>
      </w:r>
      <w:r>
        <w:rPr>
          <w:rStyle w:val="CommentTok"/>
        </w:rPr>
        <w:t xml:space="preserve"># Resaltar la primera marca (Kia) ligeramente</w:t>
      </w:r>
      <w:r>
        <w:br/>
      </w:r>
      <w:r>
        <w:rPr>
          <w:rStyle w:val="NormalTok"/>
        </w:rPr>
        <w:t xml:space="preserve">resaltar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rPr>
          <w:rStyle w:val="FloatTok"/>
        </w:rPr>
        <w:t xml:space="preserve">0.1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</w:t>
      </w:r>
      <w:r>
        <w:br/>
      </w:r>
      <w:r>
        <w:br/>
      </w:r>
      <w:r>
        <w:rPr>
          <w:rStyle w:val="CommentTok"/>
        </w:rPr>
        <w:t xml:space="preserve"># Aplicar un estilo visual predefinido (ggplot)</w:t>
      </w:r>
      <w:r>
        <w:br/>
      </w:r>
      <w:r>
        <w:rPr>
          <w:rStyle w:val="NormalTok"/>
        </w:rPr>
        <w:t xml:space="preserve">plt.style.use(</w:t>
      </w:r>
      <w:r>
        <w:rPr>
          <w:rStyle w:val="StringTok"/>
        </w:rPr>
        <w:t xml:space="preserve">"ggplot"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mmentTok"/>
        </w:rPr>
        <w:t xml:space="preserve"># Crear el gráfico de pastel (donut chart)</w:t>
      </w:r>
      <w:r>
        <w:br/>
      </w:r>
      <w:r>
        <w:rPr>
          <w:rStyle w:val="NormalTok"/>
        </w:rPr>
        <w:t xml:space="preserve">plt.pie(ventas, explode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resaltar, labels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marcas_autos, autopct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%.2f%%</w:t>
      </w:r>
      <w:r>
        <w:rPr>
          <w:rStyle w:val="StringTok"/>
        </w:rPr>
        <w:t xml:space="preserve">"</w:t>
      </w:r>
      <w:r>
        <w:rPr>
          <w:rStyle w:val="NormalTok"/>
        </w:rPr>
        <w:t xml:space="preserve">, shadow</w:t>
      </w:r>
      <w:r>
        <w:rPr>
          <w:rStyle w:val="OperatorTok"/>
        </w:rPr>
        <w:t xml:space="preserve">=</w:t>
      </w:r>
      <w:r>
        <w:rPr>
          <w:rStyle w:val="VariableTok"/>
        </w:rPr>
        <w:t xml:space="preserve">True</w:t>
      </w:r>
      <w:r>
        <w:rPr>
          <w:rStyle w:val="NormalTok"/>
        </w:rPr>
        <w:t xml:space="preserve">, startangle</w:t>
      </w:r>
      <w:r>
        <w:rPr>
          <w:rStyle w:val="OperatorTok"/>
        </w:rPr>
        <w:t xml:space="preserve">=</w:t>
      </w:r>
      <w:r>
        <w:rPr>
          <w:rStyle w:val="DecValTok"/>
        </w:rPr>
        <w:t xml:space="preserve">20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mmentTok"/>
        </w:rPr>
        <w:t xml:space="preserve"># Asegurar que el gráfico sea circular</w:t>
      </w:r>
      <w:r>
        <w:br/>
      </w:r>
      <w:r>
        <w:rPr>
          <w:rStyle w:val="NormalTok"/>
        </w:rPr>
        <w:t xml:space="preserve">plt.axis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"equal"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mmentTok"/>
        </w:rPr>
        <w:t xml:space="preserve"># Añadir un título descriptivo</w:t>
      </w:r>
      <w:r>
        <w:br/>
      </w:r>
      <w:r>
        <w:rPr>
          <w:rStyle w:val="NormalTok"/>
        </w:rPr>
        <w:t xml:space="preserve">plt.title(</w:t>
      </w:r>
      <w:r>
        <w:rPr>
          <w:rStyle w:val="StringTok"/>
        </w:rPr>
        <w:t xml:space="preserve">"Distribución de Ventas de Autos en EE.UU."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mmentTok"/>
        </w:rPr>
        <w:t xml:space="preserve"># Añadir una leyenda en la esquina superior izquierda</w:t>
      </w:r>
      <w:r>
        <w:br/>
      </w:r>
      <w:r>
        <w:rPr>
          <w:rStyle w:val="NormalTok"/>
        </w:rPr>
        <w:t xml:space="preserve">plt.legend(marcas_autos, loc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"upper left"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mmentTok"/>
        </w:rPr>
        <w:t xml:space="preserve"># Añadir un círculo central para crear el efecto de "donut chart"</w:t>
      </w:r>
      <w:r>
        <w:br/>
      </w:r>
      <w:r>
        <w:rPr>
          <w:rStyle w:val="NormalTok"/>
        </w:rPr>
        <w:t xml:space="preserve">circulo_central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plt.Circle(xy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(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), radius</w:t>
      </w:r>
      <w:r>
        <w:rPr>
          <w:rStyle w:val="OperatorTok"/>
        </w:rPr>
        <w:t xml:space="preserve">=</w:t>
      </w:r>
      <w:r>
        <w:rPr>
          <w:rStyle w:val="FloatTok"/>
        </w:rPr>
        <w:t xml:space="preserve">0.75</w:t>
      </w:r>
      <w:r>
        <w:rPr>
          <w:rStyle w:val="NormalTok"/>
        </w:rPr>
        <w:t xml:space="preserve">, facecolor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"white"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plt.gca().add_artist(circulo_central)</w:t>
      </w:r>
      <w:r>
        <w:br/>
      </w:r>
      <w:r>
        <w:br/>
      </w:r>
      <w:r>
        <w:rPr>
          <w:rStyle w:val="CommentTok"/>
        </w:rPr>
        <w:t xml:space="preserve"># Ajustar el diseño para evitar recortes</w:t>
      </w:r>
      <w:r>
        <w:br/>
      </w:r>
      <w:r>
        <w:rPr>
          <w:rStyle w:val="NormalTok"/>
        </w:rPr>
        <w:t xml:space="preserve">plt.tight_layout()</w:t>
      </w:r>
      <w:r>
        <w:br/>
      </w:r>
      <w:r>
        <w:br/>
      </w:r>
      <w:r>
        <w:rPr>
          <w:rStyle w:val="CommentTok"/>
        </w:rPr>
        <w:t xml:space="preserve"># Guardar la figura en un archivo (opcional, descomentar para usar)</w:t>
      </w:r>
      <w:r>
        <w:br/>
      </w:r>
      <w:r>
        <w:rPr>
          <w:rStyle w:val="CommentTok"/>
        </w:rPr>
        <w:t xml:space="preserve"># plt.savefig('ventas_autos_eeuu_donut.png')</w:t>
      </w:r>
      <w:r>
        <w:br/>
      </w:r>
      <w:r>
        <w:br/>
      </w:r>
      <w:r>
        <w:rPr>
          <w:rStyle w:val="CommentTok"/>
        </w:rPr>
        <w:t xml:space="preserve"># Mostrar el gráfico</w:t>
      </w:r>
      <w:r>
        <w:br/>
      </w:r>
      <w:r>
        <w:rPr>
          <w:rStyle w:val="NormalTok"/>
        </w:rPr>
        <w:t xml:space="preserve">plt.show()</w:t>
      </w:r>
    </w:p>
    <w:p>
      <w:pPr>
        <w:pStyle w:val="FirstParagraph"/>
      </w:pPr>
      <w:r>
        <w:drawing>
          <wp:inline>
            <wp:extent cx="5629275" cy="5848350"/>
            <wp:effectExtent b="0" l="0" r="0" t="0"/>
            <wp:docPr descr="" title="" id="57" name="Picture"/>
            <a:graphic>
              <a:graphicData uri="http://schemas.openxmlformats.org/drawingml/2006/picture">
                <pic:pic>
                  <pic:nvPicPr>
                    <pic:cNvPr descr="index_files/figure-docx/cell-9-output-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9275" cy="58483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59"/>
    <w:bookmarkStart w:id="63" w:name="grafico-de-cajas"/>
    <w:p>
      <w:pPr>
        <w:pStyle w:val="Heading1"/>
      </w:pPr>
      <w:r>
        <w:t xml:space="preserve">6. Grafico de cajas</w:t>
      </w:r>
    </w:p>
    <w:p>
      <w:pPr>
        <w:pStyle w:val="SourceCode"/>
      </w:pPr>
      <w:r>
        <w:rPr>
          <w:rStyle w:val="ImportTok"/>
        </w:rPr>
        <w:t xml:space="preserve">import</w:t>
      </w:r>
      <w:r>
        <w:rPr>
          <w:rStyle w:val="NormalTok"/>
        </w:rPr>
        <w:t xml:space="preserve"> matplotlib.pyplot </w:t>
      </w:r>
      <w:r>
        <w:rPr>
          <w:rStyle w:val="ImportTok"/>
        </w:rPr>
        <w:t xml:space="preserve">as</w:t>
      </w:r>
      <w:r>
        <w:rPr>
          <w:rStyle w:val="NormalTok"/>
        </w:rPr>
        <w:t xml:space="preserve"> plt</w:t>
      </w:r>
      <w:r>
        <w:br/>
      </w:r>
      <w:r>
        <w:br/>
      </w:r>
      <w:r>
        <w:rPr>
          <w:rStyle w:val="CommentTok"/>
        </w:rPr>
        <w:t xml:space="preserve"># Configurar el tamaño de la figura para una mejor visualización</w:t>
      </w:r>
      <w:r>
        <w:br/>
      </w:r>
      <w:r>
        <w:rPr>
          <w:rStyle w:val="CommentTok"/>
        </w:rPr>
        <w:t xml:space="preserve">#plt.figure(figsize=(10, 8))</w:t>
      </w:r>
      <w:r>
        <w:br/>
      </w:r>
      <w:r>
        <w:br/>
      </w:r>
      <w:r>
        <w:rPr>
          <w:rStyle w:val="CommentTok"/>
        </w:rPr>
        <w:t xml:space="preserve"># Datos de las edades de los alumnos</w:t>
      </w:r>
      <w:r>
        <w:br/>
      </w:r>
      <w:r>
        <w:rPr>
          <w:rStyle w:val="NormalTok"/>
        </w:rPr>
        <w:t xml:space="preserve">edades_alumnos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rPr>
          <w:rStyle w:val="DecValTok"/>
        </w:rPr>
        <w:t xml:space="preserve">12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13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12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17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16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15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14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15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15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16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14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12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15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16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14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12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16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17</w:t>
      </w:r>
      <w:r>
        <w:rPr>
          <w:rStyle w:val="NormalTok"/>
        </w:rPr>
        <w:t xml:space="preserve">]</w:t>
      </w:r>
      <w:r>
        <w:br/>
      </w:r>
      <w:r>
        <w:br/>
      </w:r>
      <w:r>
        <w:rPr>
          <w:rStyle w:val="CommentTok"/>
        </w:rPr>
        <w:t xml:space="preserve"># Crear el diagrama de caja con un estilo personalizado</w:t>
      </w:r>
      <w:r>
        <w:br/>
      </w:r>
      <w:r>
        <w:rPr>
          <w:rStyle w:val="NormalTok"/>
        </w:rPr>
        <w:t xml:space="preserve">plt.boxplot(edades_alumnos, vert</w:t>
      </w:r>
      <w:r>
        <w:rPr>
          <w:rStyle w:val="OperatorTok"/>
        </w:rPr>
        <w:t xml:space="preserve">=</w:t>
      </w:r>
      <w:r>
        <w:rPr>
          <w:rStyle w:val="VariableTok"/>
        </w:rPr>
        <w:t xml:space="preserve">True</w:t>
      </w:r>
      <w:r>
        <w:rPr>
          <w:rStyle w:val="NormalTok"/>
        </w:rPr>
        <w:t xml:space="preserve">, patch_artist</w:t>
      </w:r>
      <w:r>
        <w:rPr>
          <w:rStyle w:val="OperatorTok"/>
        </w:rPr>
        <w:t xml:space="preserve">=</w:t>
      </w:r>
      <w:r>
        <w:rPr>
          <w:rStyle w:val="VariableTok"/>
        </w:rPr>
        <w:t xml:space="preserve">True</w:t>
      </w:r>
      <w:r>
        <w:rPr>
          <w:rStyle w:val="NormalTok"/>
        </w:rPr>
        <w:t xml:space="preserve">, </w:t>
      </w:r>
      <w:r>
        <w:br/>
      </w:r>
      <w:r>
        <w:rPr>
          <w:rStyle w:val="NormalTok"/>
        </w:rPr>
        <w:t xml:space="preserve">            boxprops</w:t>
      </w:r>
      <w:r>
        <w:rPr>
          <w:rStyle w:val="OperatorTok"/>
        </w:rPr>
        <w:t xml:space="preserve">=</w:t>
      </w:r>
      <w:r>
        <w:rPr>
          <w:rStyle w:val="BuiltInTok"/>
        </w:rPr>
        <w:t xml:space="preserve">dict</w:t>
      </w:r>
      <w:r>
        <w:rPr>
          <w:rStyle w:val="NormalTok"/>
        </w:rPr>
        <w:t xml:space="preserve">(facecolor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'lightblue'</w:t>
      </w:r>
      <w:r>
        <w:rPr>
          <w:rStyle w:val="NormalTok"/>
        </w:rPr>
        <w:t xml:space="preserve">, edgecolor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'black'</w:t>
      </w:r>
      <w:r>
        <w:rPr>
          <w:rStyle w:val="NormalTok"/>
        </w:rPr>
        <w:t xml:space="preserve">),</w:t>
      </w:r>
      <w:r>
        <w:br/>
      </w:r>
      <w:r>
        <w:rPr>
          <w:rStyle w:val="NormalTok"/>
        </w:rPr>
        <w:t xml:space="preserve">            medianprops</w:t>
      </w:r>
      <w:r>
        <w:rPr>
          <w:rStyle w:val="OperatorTok"/>
        </w:rPr>
        <w:t xml:space="preserve">=</w:t>
      </w:r>
      <w:r>
        <w:rPr>
          <w:rStyle w:val="BuiltInTok"/>
        </w:rPr>
        <w:t xml:space="preserve">dict</w:t>
      </w:r>
      <w:r>
        <w:rPr>
          <w:rStyle w:val="NormalTok"/>
        </w:rPr>
        <w:t xml:space="preserve">(color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'red'</w:t>
      </w:r>
      <w:r>
        <w:rPr>
          <w:rStyle w:val="NormalTok"/>
        </w:rPr>
        <w:t xml:space="preserve">), whiskerprops</w:t>
      </w:r>
      <w:r>
        <w:rPr>
          <w:rStyle w:val="OperatorTok"/>
        </w:rPr>
        <w:t xml:space="preserve">=</w:t>
      </w:r>
      <w:r>
        <w:rPr>
          <w:rStyle w:val="BuiltInTok"/>
        </w:rPr>
        <w:t xml:space="preserve">dict</w:t>
      </w:r>
      <w:r>
        <w:rPr>
          <w:rStyle w:val="NormalTok"/>
        </w:rPr>
        <w:t xml:space="preserve">(color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'black'</w:t>
      </w:r>
      <w:r>
        <w:rPr>
          <w:rStyle w:val="NormalTok"/>
        </w:rPr>
        <w:t xml:space="preserve">),</w:t>
      </w:r>
      <w:r>
        <w:br/>
      </w:r>
      <w:r>
        <w:rPr>
          <w:rStyle w:val="NormalTok"/>
        </w:rPr>
        <w:t xml:space="preserve">            capprops</w:t>
      </w:r>
      <w:r>
        <w:rPr>
          <w:rStyle w:val="OperatorTok"/>
        </w:rPr>
        <w:t xml:space="preserve">=</w:t>
      </w:r>
      <w:r>
        <w:rPr>
          <w:rStyle w:val="BuiltInTok"/>
        </w:rPr>
        <w:t xml:space="preserve">dict</w:t>
      </w:r>
      <w:r>
        <w:rPr>
          <w:rStyle w:val="NormalTok"/>
        </w:rPr>
        <w:t xml:space="preserve">(color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'black'</w:t>
      </w:r>
      <w:r>
        <w:rPr>
          <w:rStyle w:val="NormalTok"/>
        </w:rPr>
        <w:t xml:space="preserve">), flierprops</w:t>
      </w:r>
      <w:r>
        <w:rPr>
          <w:rStyle w:val="OperatorTok"/>
        </w:rPr>
        <w:t xml:space="preserve">=</w:t>
      </w:r>
      <w:r>
        <w:rPr>
          <w:rStyle w:val="BuiltInTok"/>
        </w:rPr>
        <w:t xml:space="preserve">dict</w:t>
      </w:r>
      <w:r>
        <w:rPr>
          <w:rStyle w:val="NormalTok"/>
        </w:rPr>
        <w:t xml:space="preserve">(marker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'o'</w:t>
      </w:r>
      <w:r>
        <w:rPr>
          <w:rStyle w:val="NormalTok"/>
        </w:rPr>
        <w:t xml:space="preserve">, color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'orange'</w:t>
      </w:r>
      <w:r>
        <w:rPr>
          <w:rStyle w:val="NormalTok"/>
        </w:rPr>
        <w:t xml:space="preserve">, markersize</w:t>
      </w:r>
      <w:r>
        <w:rPr>
          <w:rStyle w:val="OperatorTok"/>
        </w:rPr>
        <w:t xml:space="preserve">=</w:t>
      </w:r>
      <w:r>
        <w:rPr>
          <w:rStyle w:val="DecValTok"/>
        </w:rPr>
        <w:t xml:space="preserve">8</w:t>
      </w:r>
      <w:r>
        <w:rPr>
          <w:rStyle w:val="NormalTok"/>
        </w:rPr>
        <w:t xml:space="preserve">))</w:t>
      </w:r>
      <w:r>
        <w:br/>
      </w:r>
      <w:r>
        <w:br/>
      </w:r>
      <w:r>
        <w:rPr>
          <w:rStyle w:val="CommentTok"/>
        </w:rPr>
        <w:t xml:space="preserve"># Etiquetas de los ejes y título con formato adecuado</w:t>
      </w:r>
      <w:r>
        <w:br/>
      </w:r>
      <w:r>
        <w:rPr>
          <w:rStyle w:val="NormalTok"/>
        </w:rPr>
        <w:t xml:space="preserve">plt.ylabel(</w:t>
      </w:r>
      <w:r>
        <w:rPr>
          <w:rStyle w:val="StringTok"/>
        </w:rPr>
        <w:t xml:space="preserve">'Edad (años)'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plt.title(</w:t>
      </w:r>
      <w:r>
        <w:rPr>
          <w:rStyle w:val="StringTok"/>
        </w:rPr>
        <w:t xml:space="preserve">'Distribución de Edades de Alumnos de Secundaria'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mmentTok"/>
        </w:rPr>
        <w:t xml:space="preserve"># Añadir una cuadrícula en el eje y para facilitar la lectura</w:t>
      </w:r>
      <w:r>
        <w:br/>
      </w:r>
      <w:r>
        <w:rPr>
          <w:rStyle w:val="NormalTok"/>
        </w:rPr>
        <w:t xml:space="preserve">plt.grid(</w:t>
      </w:r>
      <w:r>
        <w:rPr>
          <w:rStyle w:val="VariableTok"/>
        </w:rPr>
        <w:t xml:space="preserve">True</w:t>
      </w:r>
      <w:r>
        <w:rPr>
          <w:rStyle w:val="NormalTok"/>
        </w:rPr>
        <w:t xml:space="preserve">, axis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'y'</w:t>
      </w:r>
      <w:r>
        <w:rPr>
          <w:rStyle w:val="NormalTok"/>
        </w:rPr>
        <w:t xml:space="preserve">, linestyle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'--'</w:t>
      </w:r>
      <w:r>
        <w:rPr>
          <w:rStyle w:val="NormalTok"/>
        </w:rPr>
        <w:t xml:space="preserve">, alpha</w:t>
      </w:r>
      <w:r>
        <w:rPr>
          <w:rStyle w:val="OperatorTok"/>
        </w:rPr>
        <w:t xml:space="preserve">=</w:t>
      </w:r>
      <w:r>
        <w:rPr>
          <w:rStyle w:val="FloatTok"/>
        </w:rPr>
        <w:t xml:space="preserve">0.7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mmentTok"/>
        </w:rPr>
        <w:t xml:space="preserve"># Configurar las etiquetas del eje x (opcional, ya que solo hay un grupo)</w:t>
      </w:r>
      <w:r>
        <w:br/>
      </w:r>
      <w:r>
        <w:rPr>
          <w:rStyle w:val="NormalTok"/>
        </w:rPr>
        <w:t xml:space="preserve">plt.xticks([</w:t>
      </w:r>
      <w:r>
        <w:rPr>
          <w:rStyle w:val="DecValTok"/>
        </w:rPr>
        <w:t xml:space="preserve">1</w:t>
      </w:r>
      <w:r>
        <w:rPr>
          <w:rStyle w:val="NormalTok"/>
        </w:rPr>
        <w:t xml:space="preserve">], [</w:t>
      </w:r>
      <w:r>
        <w:rPr>
          <w:rStyle w:val="StringTok"/>
        </w:rPr>
        <w:t xml:space="preserve">'Alumnos'</w:t>
      </w:r>
      <w:r>
        <w:rPr>
          <w:rStyle w:val="NormalTok"/>
        </w:rPr>
        <w:t xml:space="preserve">])</w:t>
      </w:r>
      <w:r>
        <w:br/>
      </w:r>
      <w:r>
        <w:br/>
      </w:r>
      <w:r>
        <w:rPr>
          <w:rStyle w:val="CommentTok"/>
        </w:rPr>
        <w:t xml:space="preserve"># Ajustar el diseño para evitar recortes</w:t>
      </w:r>
      <w:r>
        <w:br/>
      </w:r>
      <w:r>
        <w:rPr>
          <w:rStyle w:val="NormalTok"/>
        </w:rPr>
        <w:t xml:space="preserve">plt.tight_layout()</w:t>
      </w:r>
      <w:r>
        <w:br/>
      </w:r>
      <w:r>
        <w:br/>
      </w:r>
      <w:r>
        <w:rPr>
          <w:rStyle w:val="CommentTok"/>
        </w:rPr>
        <w:t xml:space="preserve"># Guardar la figura en un archivo (opcional, descomentar para usar)</w:t>
      </w:r>
      <w:r>
        <w:br/>
      </w:r>
      <w:r>
        <w:rPr>
          <w:rStyle w:val="CommentTok"/>
        </w:rPr>
        <w:t xml:space="preserve"># plt.savefig('edades_alumnos_secundaria.png')</w:t>
      </w:r>
      <w:r>
        <w:br/>
      </w:r>
      <w:r>
        <w:br/>
      </w:r>
      <w:r>
        <w:rPr>
          <w:rStyle w:val="CommentTok"/>
        </w:rPr>
        <w:t xml:space="preserve"># Mostrar el gráfico</w:t>
      </w:r>
      <w:r>
        <w:br/>
      </w:r>
      <w:r>
        <w:rPr>
          <w:rStyle w:val="NormalTok"/>
        </w:rPr>
        <w:t xml:space="preserve">plt.show()</w:t>
      </w:r>
    </w:p>
    <w:p>
      <w:pPr>
        <w:pStyle w:val="FirstParagraph"/>
      </w:pPr>
      <w:r>
        <w:drawing>
          <wp:inline>
            <wp:extent cx="5848350" cy="5848350"/>
            <wp:effectExtent b="0" l="0" r="0" t="0"/>
            <wp:docPr descr="" title="" id="61" name="Picture"/>
            <a:graphic>
              <a:graphicData uri="http://schemas.openxmlformats.org/drawingml/2006/picture">
                <pic:pic>
                  <pic:nvPicPr>
                    <pic:cNvPr descr="index_files/figure-docx/cell-10-output-1.png" id="62" name="Picture"/>
                    <pic:cNvPicPr>
                      <a:picLocks noChangeArrowheads="1"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0" cy="58483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63"/>
    <w:bookmarkStart w:id="67" w:name="grafico-de-barras-combinadas"/>
    <w:p>
      <w:pPr>
        <w:pStyle w:val="Heading1"/>
      </w:pPr>
      <w:r>
        <w:t xml:space="preserve">7. Grafico de barras combinadas</w:t>
      </w:r>
    </w:p>
    <w:p>
      <w:pPr>
        <w:pStyle w:val="SourceCode"/>
      </w:pPr>
      <w:r>
        <w:rPr>
          <w:rStyle w:val="ImportTok"/>
        </w:rPr>
        <w:t xml:space="preserve">import</w:t>
      </w:r>
      <w:r>
        <w:rPr>
          <w:rStyle w:val="NormalTok"/>
        </w:rPr>
        <w:t xml:space="preserve"> matplotlib.pyplot </w:t>
      </w:r>
      <w:r>
        <w:rPr>
          <w:rStyle w:val="ImportTok"/>
        </w:rPr>
        <w:t xml:space="preserve">as</w:t>
      </w:r>
      <w:r>
        <w:rPr>
          <w:rStyle w:val="NormalTok"/>
        </w:rPr>
        <w:t xml:space="preserve"> plt</w:t>
      </w:r>
      <w:r>
        <w:br/>
      </w:r>
      <w:r>
        <w:br/>
      </w:r>
      <w:r>
        <w:rPr>
          <w:rStyle w:val="CommentTok"/>
        </w:rPr>
        <w:t xml:space="preserve"># Configurar el tamaño de la figura para una mejor visualización</w:t>
      </w:r>
      <w:r>
        <w:br/>
      </w:r>
      <w:r>
        <w:rPr>
          <w:rStyle w:val="CommentTok"/>
        </w:rPr>
        <w:t xml:space="preserve">#plt.figure(figsize=(10, 8))</w:t>
      </w:r>
      <w:r>
        <w:br/>
      </w:r>
      <w:r>
        <w:br/>
      </w:r>
      <w:r>
        <w:rPr>
          <w:rStyle w:val="CommentTok"/>
        </w:rPr>
        <w:t xml:space="preserve"># Datos de ventas de autos por día (en unidades)</w:t>
      </w:r>
      <w:r>
        <w:br/>
      </w:r>
      <w:r>
        <w:rPr>
          <w:rStyle w:val="NormalTok"/>
        </w:rPr>
        <w:t xml:space="preserve">ventas_toyota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15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19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14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]</w:t>
      </w:r>
      <w:r>
        <w:br/>
      </w:r>
      <w:r>
        <w:rPr>
          <w:rStyle w:val="NormalTok"/>
        </w:rPr>
        <w:t xml:space="preserve">ventas_audi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rPr>
          <w:rStyle w:val="DecValTok"/>
        </w:rPr>
        <w:t xml:space="preserve">15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25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27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24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28</w:t>
      </w:r>
      <w:r>
        <w:rPr>
          <w:rStyle w:val="NormalTok"/>
        </w:rPr>
        <w:t xml:space="preserve">]</w:t>
      </w:r>
      <w:r>
        <w:br/>
      </w:r>
      <w:r>
        <w:rPr>
          <w:rStyle w:val="NormalTok"/>
        </w:rPr>
        <w:t xml:space="preserve">dias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]  </w:t>
      </w:r>
      <w:r>
        <w:rPr>
          <w:rStyle w:val="CommentTok"/>
        </w:rPr>
        <w:t xml:space="preserve"># Posiciones para los días</w:t>
      </w:r>
      <w:r>
        <w:br/>
      </w:r>
      <w:r>
        <w:rPr>
          <w:rStyle w:val="NormalTok"/>
        </w:rPr>
        <w:t xml:space="preserve">ancho_barras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loatTok"/>
        </w:rPr>
        <w:t xml:space="preserve">0.5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# Grosor de las barras</w:t>
      </w:r>
      <w:r>
        <w:br/>
      </w:r>
      <w:r>
        <w:br/>
      </w:r>
      <w:r>
        <w:rPr>
          <w:rStyle w:val="CommentTok"/>
        </w:rPr>
        <w:t xml:space="preserve"># Crear el gráfico de barras apiladas</w:t>
      </w:r>
      <w:r>
        <w:br/>
      </w:r>
      <w:r>
        <w:rPr>
          <w:rStyle w:val="NormalTok"/>
        </w:rPr>
        <w:t xml:space="preserve">barras_toyota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plt.bar(dias, ventas_toyota, ancho_barras, label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'Toyota'</w:t>
      </w:r>
      <w:r>
        <w:rPr>
          <w:rStyle w:val="NormalTok"/>
        </w:rPr>
        <w:t xml:space="preserve">, color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'skyblue'</w:t>
      </w:r>
      <w:r>
        <w:rPr>
          <w:rStyle w:val="NormalTok"/>
        </w:rPr>
        <w:t xml:space="preserve">, edgecolor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'black'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barras_audi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plt.bar(dias, ventas_audi, ancho_barras, bottom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ventas_toyota, label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'Audi'</w:t>
      </w:r>
      <w:r>
        <w:rPr>
          <w:rStyle w:val="NormalTok"/>
        </w:rPr>
        <w:t xml:space="preserve">, color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'salmon'</w:t>
      </w:r>
      <w:r>
        <w:rPr>
          <w:rStyle w:val="NormalTok"/>
        </w:rPr>
        <w:t xml:space="preserve">, edgecolor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'black'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mmentTok"/>
        </w:rPr>
        <w:t xml:space="preserve"># Configurar las etiquetas del eje x con los días</w:t>
      </w:r>
      <w:r>
        <w:br/>
      </w:r>
      <w:r>
        <w:rPr>
          <w:rStyle w:val="NormalTok"/>
        </w:rPr>
        <w:t xml:space="preserve">plt.xticks(dias, [</w:t>
      </w:r>
      <w:r>
        <w:rPr>
          <w:rStyle w:val="StringTok"/>
        </w:rPr>
        <w:t xml:space="preserve">'Día 1'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'Día 2'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'Día 3'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'Día 4'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'Día 5'</w:t>
      </w:r>
      <w:r>
        <w:rPr>
          <w:rStyle w:val="NormalTok"/>
        </w:rPr>
        <w:t xml:space="preserve">])</w:t>
      </w:r>
      <w:r>
        <w:br/>
      </w:r>
      <w:r>
        <w:br/>
      </w:r>
      <w:r>
        <w:rPr>
          <w:rStyle w:val="CommentTok"/>
        </w:rPr>
        <w:t xml:space="preserve"># Etiquetas de los ejes y título con formato adecuado</w:t>
      </w:r>
      <w:r>
        <w:br/>
      </w:r>
      <w:r>
        <w:rPr>
          <w:rStyle w:val="NormalTok"/>
        </w:rPr>
        <w:t xml:space="preserve">plt.xlabel(</w:t>
      </w:r>
      <w:r>
        <w:rPr>
          <w:rStyle w:val="StringTok"/>
        </w:rPr>
        <w:t xml:space="preserve">'Días'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plt.ylabel(</w:t>
      </w:r>
      <w:r>
        <w:rPr>
          <w:rStyle w:val="StringTok"/>
        </w:rPr>
        <w:t xml:space="preserve">'Unidades Vendidas'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plt.title(</w:t>
      </w:r>
      <w:r>
        <w:rPr>
          <w:rStyle w:val="StringTok"/>
        </w:rPr>
        <w:t xml:space="preserve">'Ventas de Autos por Día (Toyota vs. Audi)'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mmentTok"/>
        </w:rPr>
        <w:t xml:space="preserve"># Configurar las marcas del eje y para mayor claridad</w:t>
      </w:r>
      <w:r>
        <w:br/>
      </w:r>
      <w:r>
        <w:rPr>
          <w:rStyle w:val="NormalTok"/>
        </w:rPr>
        <w:t xml:space="preserve">plt.yticks([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15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25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30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35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40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45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50</w:t>
      </w:r>
      <w:r>
        <w:rPr>
          <w:rStyle w:val="NormalTok"/>
        </w:rPr>
        <w:t xml:space="preserve">])</w:t>
      </w:r>
      <w:r>
        <w:br/>
      </w:r>
      <w:r>
        <w:br/>
      </w:r>
      <w:r>
        <w:rPr>
          <w:rStyle w:val="CommentTok"/>
        </w:rPr>
        <w:t xml:space="preserve"># Añadir una cuadrícula en el eje y para facilitar la lectura</w:t>
      </w:r>
      <w:r>
        <w:br/>
      </w:r>
      <w:r>
        <w:rPr>
          <w:rStyle w:val="NormalTok"/>
        </w:rPr>
        <w:t xml:space="preserve">plt.grid(</w:t>
      </w:r>
      <w:r>
        <w:rPr>
          <w:rStyle w:val="VariableTok"/>
        </w:rPr>
        <w:t xml:space="preserve">True</w:t>
      </w:r>
      <w:r>
        <w:rPr>
          <w:rStyle w:val="NormalTok"/>
        </w:rPr>
        <w:t xml:space="preserve">, axis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'y'</w:t>
      </w:r>
      <w:r>
        <w:rPr>
          <w:rStyle w:val="NormalTok"/>
        </w:rPr>
        <w:t xml:space="preserve">, linestyle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'--'</w:t>
      </w:r>
      <w:r>
        <w:rPr>
          <w:rStyle w:val="NormalTok"/>
        </w:rPr>
        <w:t xml:space="preserve">, alpha</w:t>
      </w:r>
      <w:r>
        <w:rPr>
          <w:rStyle w:val="OperatorTok"/>
        </w:rPr>
        <w:t xml:space="preserve">=</w:t>
      </w:r>
      <w:r>
        <w:rPr>
          <w:rStyle w:val="FloatTok"/>
        </w:rPr>
        <w:t xml:space="preserve">0.7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mmentTok"/>
        </w:rPr>
        <w:t xml:space="preserve"># Añadir una leyenda para identificar las marcas</w:t>
      </w:r>
      <w:r>
        <w:br/>
      </w:r>
      <w:r>
        <w:rPr>
          <w:rStyle w:val="NormalTok"/>
        </w:rPr>
        <w:t xml:space="preserve">plt.legend()</w:t>
      </w:r>
      <w:r>
        <w:br/>
      </w:r>
      <w:r>
        <w:br/>
      </w:r>
      <w:r>
        <w:rPr>
          <w:rStyle w:val="CommentTok"/>
        </w:rPr>
        <w:t xml:space="preserve"># Ajustar el diseño para evitar recortes</w:t>
      </w:r>
      <w:r>
        <w:br/>
      </w:r>
      <w:r>
        <w:rPr>
          <w:rStyle w:val="NormalTok"/>
        </w:rPr>
        <w:t xml:space="preserve">plt.tight_layout()</w:t>
      </w:r>
      <w:r>
        <w:br/>
      </w:r>
      <w:r>
        <w:br/>
      </w:r>
      <w:r>
        <w:rPr>
          <w:rStyle w:val="CommentTok"/>
        </w:rPr>
        <w:t xml:space="preserve"># Guardar la figura en un archivo (opcional, descomentar para usar)</w:t>
      </w:r>
      <w:r>
        <w:br/>
      </w:r>
      <w:r>
        <w:rPr>
          <w:rStyle w:val="CommentTok"/>
        </w:rPr>
        <w:t xml:space="preserve"># plt.savefig('ventas_autos_toyota_audi.png')</w:t>
      </w:r>
      <w:r>
        <w:br/>
      </w:r>
      <w:r>
        <w:br/>
      </w:r>
      <w:r>
        <w:rPr>
          <w:rStyle w:val="CommentTok"/>
        </w:rPr>
        <w:t xml:space="preserve"># Mostrar el gráfico</w:t>
      </w:r>
      <w:r>
        <w:br/>
      </w:r>
      <w:r>
        <w:rPr>
          <w:rStyle w:val="NormalTok"/>
        </w:rPr>
        <w:t xml:space="preserve">plt.show()</w:t>
      </w:r>
    </w:p>
    <w:p>
      <w:pPr>
        <w:pStyle w:val="FirstParagraph"/>
      </w:pPr>
      <w:r>
        <w:drawing>
          <wp:inline>
            <wp:extent cx="5848350" cy="5848350"/>
            <wp:effectExtent b="0" l="0" r="0" t="0"/>
            <wp:docPr descr="" title="" id="65" name="Picture"/>
            <a:graphic>
              <a:graphicData uri="http://schemas.openxmlformats.org/drawingml/2006/picture">
                <pic:pic>
                  <pic:nvPicPr>
                    <pic:cNvPr descr="index_files/figure-docx/cell-11-output-1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0" cy="58483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67"/>
    <w:bookmarkStart w:id="71" w:name="graficos-combinados"/>
    <w:p>
      <w:pPr>
        <w:pStyle w:val="Heading1"/>
      </w:pPr>
      <w:r>
        <w:t xml:space="preserve">8. Graficos combinados</w:t>
      </w:r>
    </w:p>
    <w:p>
      <w:pPr>
        <w:pStyle w:val="SourceCode"/>
      </w:pPr>
      <w:r>
        <w:rPr>
          <w:rStyle w:val="ImportTok"/>
        </w:rPr>
        <w:t xml:space="preserve">import</w:t>
      </w:r>
      <w:r>
        <w:rPr>
          <w:rStyle w:val="NormalTok"/>
        </w:rPr>
        <w:t xml:space="preserve"> matplotlib.pyplot </w:t>
      </w:r>
      <w:r>
        <w:rPr>
          <w:rStyle w:val="ImportTok"/>
        </w:rPr>
        <w:t xml:space="preserve">as</w:t>
      </w:r>
      <w:r>
        <w:rPr>
          <w:rStyle w:val="NormalTok"/>
        </w:rPr>
        <w:t xml:space="preserve"> plt</w:t>
      </w:r>
      <w:r>
        <w:br/>
      </w:r>
      <w:r>
        <w:br/>
      </w:r>
      <w:r>
        <w:rPr>
          <w:rStyle w:val="CommentTok"/>
        </w:rPr>
        <w:t xml:space="preserve"># Configurar el tamaño de la figura para una mejor visualización</w:t>
      </w:r>
      <w:r>
        <w:br/>
      </w:r>
      <w:r>
        <w:rPr>
          <w:rStyle w:val="CommentTok"/>
        </w:rPr>
        <w:t xml:space="preserve">#plt.figure(figsize=(10, 8))</w:t>
      </w:r>
      <w:r>
        <w:br/>
      </w:r>
      <w:r>
        <w:br/>
      </w:r>
      <w:r>
        <w:rPr>
          <w:rStyle w:val="CommentTok"/>
        </w:rPr>
        <w:t xml:space="preserve"># Datos de vacunación proyectada (en número de pacientes)</w:t>
      </w:r>
      <w:r>
        <w:br/>
      </w:r>
      <w:r>
        <w:rPr>
          <w:rStyle w:val="NormalTok"/>
        </w:rPr>
        <w:t xml:space="preserve">vacunacion_proyectada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rPr>
          <w:rStyle w:val="DecValTok"/>
        </w:rPr>
        <w:t xml:space="preserve">250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120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270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560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450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280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550</w:t>
      </w:r>
      <w:r>
        <w:rPr>
          <w:rStyle w:val="NormalTok"/>
        </w:rPr>
        <w:t xml:space="preserve">]</w:t>
      </w:r>
      <w:r>
        <w:br/>
      </w:r>
      <w:r>
        <w:rPr>
          <w:rStyle w:val="CommentTok"/>
        </w:rPr>
        <w:t xml:space="preserve"># Datos de vacunación real (en número de pacientes)</w:t>
      </w:r>
      <w:r>
        <w:br/>
      </w:r>
      <w:r>
        <w:rPr>
          <w:rStyle w:val="NormalTok"/>
        </w:rPr>
        <w:t xml:space="preserve">vacunacion_real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rPr>
          <w:rStyle w:val="DecValTok"/>
        </w:rPr>
        <w:t xml:space="preserve">150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300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120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550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500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240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600</w:t>
      </w:r>
      <w:r>
        <w:rPr>
          <w:rStyle w:val="NormalTok"/>
        </w:rPr>
        <w:t xml:space="preserve">]</w:t>
      </w:r>
      <w:r>
        <w:br/>
      </w:r>
      <w:r>
        <w:rPr>
          <w:rStyle w:val="NormalTok"/>
        </w:rPr>
        <w:t xml:space="preserve">meses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rPr>
          <w:rStyle w:val="StringTok"/>
        </w:rPr>
        <w:t xml:space="preserve">"Enero"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"Febrero"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"Marzo"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"Abril"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"Mayo"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"Junio"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"Julio"</w:t>
      </w:r>
      <w:r>
        <w:rPr>
          <w:rStyle w:val="NormalTok"/>
        </w:rPr>
        <w:t xml:space="preserve">]</w:t>
      </w:r>
      <w:r>
        <w:br/>
      </w:r>
      <w:r>
        <w:br/>
      </w:r>
      <w:r>
        <w:rPr>
          <w:rStyle w:val="CommentTok"/>
        </w:rPr>
        <w:t xml:space="preserve"># Graficar la vacunación proyectada como una línea con marcadores</w:t>
      </w:r>
      <w:r>
        <w:br/>
      </w:r>
      <w:r>
        <w:rPr>
          <w:rStyle w:val="NormalTok"/>
        </w:rPr>
        <w:t xml:space="preserve">plt.plot(meses, vacunacion_proyectada, marker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'd'</w:t>
      </w:r>
      <w:r>
        <w:rPr>
          <w:rStyle w:val="NormalTok"/>
        </w:rPr>
        <w:t xml:space="preserve">, linestyle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'--'</w:t>
      </w:r>
      <w:r>
        <w:rPr>
          <w:rStyle w:val="NormalTok"/>
        </w:rPr>
        <w:t xml:space="preserve">, color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'red'</w:t>
      </w:r>
      <w:r>
        <w:rPr>
          <w:rStyle w:val="NormalTok"/>
        </w:rPr>
        <w:t xml:space="preserve">, label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'Vacunación Proyectada'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mmentTok"/>
        </w:rPr>
        <w:t xml:space="preserve"># Graficar la vacunación real como barras</w:t>
      </w:r>
      <w:r>
        <w:br/>
      </w:r>
      <w:r>
        <w:rPr>
          <w:rStyle w:val="NormalTok"/>
        </w:rPr>
        <w:t xml:space="preserve">plt.bar(meses, vacunacion_real, color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'skyblue'</w:t>
      </w:r>
      <w:r>
        <w:rPr>
          <w:rStyle w:val="NormalTok"/>
        </w:rPr>
        <w:t xml:space="preserve">, edgecolor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'black'</w:t>
      </w:r>
      <w:r>
        <w:rPr>
          <w:rStyle w:val="NormalTok"/>
        </w:rPr>
        <w:t xml:space="preserve">, alpha</w:t>
      </w:r>
      <w:r>
        <w:rPr>
          <w:rStyle w:val="OperatorTok"/>
        </w:rPr>
        <w:t xml:space="preserve">=</w:t>
      </w:r>
      <w:r>
        <w:rPr>
          <w:rStyle w:val="FloatTok"/>
        </w:rPr>
        <w:t xml:space="preserve">0.7</w:t>
      </w:r>
      <w:r>
        <w:rPr>
          <w:rStyle w:val="NormalTok"/>
        </w:rPr>
        <w:t xml:space="preserve">, label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'Vacunación Real'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mmentTok"/>
        </w:rPr>
        <w:t xml:space="preserve"># Etiquetas de los ejes y título con formato adecuado</w:t>
      </w:r>
      <w:r>
        <w:br/>
      </w:r>
      <w:r>
        <w:rPr>
          <w:rStyle w:val="NormalTok"/>
        </w:rPr>
        <w:t xml:space="preserve">plt.xlabel(</w:t>
      </w:r>
      <w:r>
        <w:rPr>
          <w:rStyle w:val="StringTok"/>
        </w:rPr>
        <w:t xml:space="preserve">'Meses'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plt.ylabel(</w:t>
      </w:r>
      <w:r>
        <w:rPr>
          <w:rStyle w:val="StringTok"/>
        </w:rPr>
        <w:t xml:space="preserve">'Número de Pacientes Vacunados'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plt.title(</w:t>
      </w:r>
      <w:r>
        <w:rPr>
          <w:rStyle w:val="StringTok"/>
        </w:rPr>
        <w:t xml:space="preserve">'Vacunación Real vs. Proyectada (Enero - Julio)'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mmentTok"/>
        </w:rPr>
        <w:t xml:space="preserve"># Añadir una leyenda</w:t>
      </w:r>
      <w:r>
        <w:br/>
      </w:r>
      <w:r>
        <w:rPr>
          <w:rStyle w:val="NormalTok"/>
        </w:rPr>
        <w:t xml:space="preserve">plt.legend()</w:t>
      </w:r>
      <w:r>
        <w:br/>
      </w:r>
      <w:r>
        <w:br/>
      </w:r>
      <w:r>
        <w:rPr>
          <w:rStyle w:val="CommentTok"/>
        </w:rPr>
        <w:t xml:space="preserve"># Añadir una cuadrícula en el eje y para facilitar la lectura</w:t>
      </w:r>
      <w:r>
        <w:br/>
      </w:r>
      <w:r>
        <w:rPr>
          <w:rStyle w:val="NormalTok"/>
        </w:rPr>
        <w:t xml:space="preserve">plt.grid(</w:t>
      </w:r>
      <w:r>
        <w:rPr>
          <w:rStyle w:val="VariableTok"/>
        </w:rPr>
        <w:t xml:space="preserve">True</w:t>
      </w:r>
      <w:r>
        <w:rPr>
          <w:rStyle w:val="NormalTok"/>
        </w:rPr>
        <w:t xml:space="preserve">, axis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'y'</w:t>
      </w:r>
      <w:r>
        <w:rPr>
          <w:rStyle w:val="NormalTok"/>
        </w:rPr>
        <w:t xml:space="preserve">, linestyle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'--'</w:t>
      </w:r>
      <w:r>
        <w:rPr>
          <w:rStyle w:val="NormalTok"/>
        </w:rPr>
        <w:t xml:space="preserve">, alpha</w:t>
      </w:r>
      <w:r>
        <w:rPr>
          <w:rStyle w:val="OperatorTok"/>
        </w:rPr>
        <w:t xml:space="preserve">=</w:t>
      </w:r>
      <w:r>
        <w:rPr>
          <w:rStyle w:val="FloatTok"/>
        </w:rPr>
        <w:t xml:space="preserve">0.7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mmentTok"/>
        </w:rPr>
        <w:t xml:space="preserve"># Ajustar el diseño para evitar recortes</w:t>
      </w:r>
      <w:r>
        <w:br/>
      </w:r>
      <w:r>
        <w:rPr>
          <w:rStyle w:val="NormalTok"/>
        </w:rPr>
        <w:t xml:space="preserve">plt.tight_layout()</w:t>
      </w:r>
      <w:r>
        <w:br/>
      </w:r>
      <w:r>
        <w:br/>
      </w:r>
      <w:r>
        <w:rPr>
          <w:rStyle w:val="CommentTok"/>
        </w:rPr>
        <w:t xml:space="preserve"># Guardar la figura en un archivo (opcional, descomentar para usar)</w:t>
      </w:r>
      <w:r>
        <w:br/>
      </w:r>
      <w:r>
        <w:rPr>
          <w:rStyle w:val="CommentTok"/>
        </w:rPr>
        <w:t xml:space="preserve"># plt.savefig('vacunacion_real_vs_proyectada.png')</w:t>
      </w:r>
      <w:r>
        <w:br/>
      </w:r>
      <w:r>
        <w:br/>
      </w:r>
      <w:r>
        <w:rPr>
          <w:rStyle w:val="CommentTok"/>
        </w:rPr>
        <w:t xml:space="preserve"># Mostrar el gráfico</w:t>
      </w:r>
      <w:r>
        <w:br/>
      </w:r>
      <w:r>
        <w:rPr>
          <w:rStyle w:val="NormalTok"/>
        </w:rPr>
        <w:t xml:space="preserve">plt.show()</w:t>
      </w:r>
    </w:p>
    <w:p>
      <w:pPr>
        <w:pStyle w:val="FirstParagraph"/>
      </w:pPr>
      <w:r>
        <w:drawing>
          <wp:inline>
            <wp:extent cx="5848350" cy="5848350"/>
            <wp:effectExtent b="0" l="0" r="0" t="0"/>
            <wp:docPr descr="" title="" id="69" name="Picture"/>
            <a:graphic>
              <a:graphicData uri="http://schemas.openxmlformats.org/drawingml/2006/picture">
                <pic:pic>
                  <pic:nvPicPr>
                    <pic:cNvPr descr="index_files/figure-docx/cell-12-output-1.png" id="70" name="Picture"/>
                    <pic:cNvPicPr>
                      <a:picLocks noChangeArrowheads="1"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0" cy="58483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71"/>
    <w:sectPr w:rsidR="007868AB" w:rsidRPr="005528BA">
      <w:headerReference r:id="rId8" w:type="even"/>
      <w:headerReference r:id="rId9" w:type="default"/>
      <w:footerReference r:id="rId10" w:type="even"/>
      <w:footerReference r:id="rId11" w:type="default"/>
      <w:headerReference r:id="rId12" w:type="first"/>
      <w:footerReference r:id="rId13" w:type="first"/>
      <w:pgSz w:h="15840" w:w="12240"/>
      <w:pgMar w:bottom="1440" w:footer="720" w:gutter="0" w:header="720" w:left="1440" w:right="1440" w:top="1440"/>
      <w:cols w:space="72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A8A7EE" w14:textId="77777777" w:rsidR="00BB5C76" w:rsidRDefault="00BB5C7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12C7AE" w14:textId="77777777" w:rsidR="00BB5C76" w:rsidRDefault="00BB5C7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C4098C" w14:textId="77777777" w:rsidR="00BB5C76" w:rsidRDefault="00BB5C76">
    <w:pPr>
      <w:pStyle w:val="Footer"/>
    </w:pP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3BB696" w14:textId="77777777" w:rsidR="00BB5C76" w:rsidRDefault="00BB5C7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0AA480" w14:textId="7EF1670F" w:rsidR="00340B9E" w:rsidRPr="000D23CF" w:rsidRDefault="00000000" w:rsidP="000D23CF">
    <w:pPr>
      <w:tabs>
        <w:tab w:val="right" w:pos="9360"/>
      </w:tabs>
    </w:pPr>
    <w:sdt>
      <w:sdtPr>
        <w:alias w:val="Comments"/>
        <w:tag w:val=""/>
        <w:id w:val="411821190"/>
        <w:placeholder>
          <w:docPart w:val="0C02FC99099648D19246354A6487E13A"/>
        </w:placeholder>
        <w:showingPlcHdr/>
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<w:text w:multiLine="1"/>
      </w:sdtPr>
      <w:sdtContent>
        <w:r w:rsidR="00BB5C76" w:rsidRPr="00361F1C">
          <w:rPr>
            <w:rStyle w:val="PlaceholderText"/>
          </w:rPr>
          <w:t>[Comments]</w:t>
        </w:r>
      </w:sdtContent>
    </w:sdt>
    <w:r w:rsidR="000D23CF">
      <w:tab/>
    </w:r>
    <w:r w:rsidR="000D23CF">
      <w:fldChar w:fldCharType="begin"/>
    </w:r>
    <w:r w:rsidR="000D23CF">
      <w:instrText xml:space="preserve"> PAGE   \* MERGEFORMAT </w:instrText>
    </w:r>
    <w:r w:rsidR="000D23CF">
      <w:fldChar w:fldCharType="separate"/>
    </w:r>
    <w:r w:rsidR="000D23CF">
      <w:rPr>
        <w:noProof/>
      </w:rPr>
      <w:t>1</w:t>
    </w:r>
    <w:r w:rsidR="000D23CF">
      <w:rPr>
        <w:noProof/>
      </w:rPr>
      <w:fldChar w:fldCharType="end"/>
    </w:r>
  </w:p>
  <w:p w14:paraId="0B6AFBF4" w14:textId="77777777" w:rsidR="00340B9E" w:rsidRDefault="00340B9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5E26B0" w14:textId="77777777" w:rsidR="00BB5C76" w:rsidRDefault="00BB5C76">
    <w:pPr>
      <w:pStyle w:val="Header"/>
    </w:pPr>
  </w:p>
</w:hdr>
</file>

<file path=word/numbering.xml><?xml version="1.0" encoding="utf-8"?>
<w:numbering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="http://schemas.openxmlformats.org/officeDocument/2006/math" xmlns:mc="http://schemas.openxmlformats.org/markup-compatibility/2006" xmlns:o="urn:schemas-microsoft-com:office:office" xmlns:oel="http://schemas.microsoft.com/office/2019/extlst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16du wp14">
  <w:abstractNum w15:restartNumberingAfterBreak="0" w:abstractNumId="0">
    <w:nsid w:val="FFFFFF7C"/>
    <w:multiLevelType w:val="singleLevel"/>
    <w:tmpl w:val="631A5F20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15:restartNumberingAfterBreak="0" w:abstractNumId="1">
    <w:nsid w:val="FFFFFF7D"/>
    <w:multiLevelType w:val="singleLevel"/>
    <w:tmpl w:val="8AA8C720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15:restartNumberingAfterBreak="0" w:abstractNumId="2">
    <w:nsid w:val="FFFFFF7E"/>
    <w:multiLevelType w:val="singleLevel"/>
    <w:tmpl w:val="0A3E2FDE"/>
    <w:lvl w:ilvl="0">
      <w:start w:val="1"/>
      <w:numFmt w:val="decimal"/>
      <w:lvlText w:val="%1."/>
      <w:lvlJc w:val="left"/>
      <w:pPr>
        <w:tabs>
          <w:tab w:pos="1080" w:val="num"/>
        </w:tabs>
        <w:ind w:hanging="360" w:left="1080"/>
      </w:pPr>
    </w:lvl>
  </w:abstractNum>
  <w:abstractNum w15:restartNumberingAfterBreak="0" w:abstractNumId="3">
    <w:nsid w:val="FFFFFF7F"/>
    <w:multiLevelType w:val="singleLevel"/>
    <w:tmpl w:val="DC147E68"/>
    <w:lvl w:ilvl="0">
      <w:start w:val="1"/>
      <w:numFmt w:val="decimal"/>
      <w:lvlText w:val="%1."/>
      <w:lvlJc w:val="left"/>
      <w:pPr>
        <w:tabs>
          <w:tab w:pos="720" w:val="num"/>
        </w:tabs>
        <w:ind w:hanging="360" w:left="720"/>
      </w:pPr>
    </w:lvl>
  </w:abstractNum>
  <w:abstractNum w15:restartNumberingAfterBreak="0" w:abstractNumId="4">
    <w:nsid w:val="FFFFFF80"/>
    <w:multiLevelType w:val="singleLevel"/>
    <w:tmpl w:val="839682B4"/>
    <w:lvl w:ilvl="0">
      <w:start w:val="1"/>
      <w:numFmt w:val="bullet"/>
      <w:lvlText w:val=""/>
      <w:lvlJc w:val="left"/>
      <w:pPr>
        <w:tabs>
          <w:tab w:pos="1800" w:val="num"/>
        </w:tabs>
        <w:ind w:hanging="360" w:left="1800"/>
      </w:pPr>
      <w:rPr>
        <w:rFonts w:ascii="Symbol" w:hAnsi="Symbol" w:hint="default"/>
      </w:rPr>
    </w:lvl>
  </w:abstractNum>
  <w:abstractNum w15:restartNumberingAfterBreak="0" w:abstractNumId="5">
    <w:nsid w:val="FFFFFF81"/>
    <w:multiLevelType w:val="singleLevel"/>
    <w:tmpl w:val="E2128A1A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15:restartNumberingAfterBreak="0" w:abstractNumId="6">
    <w:nsid w:val="FFFFFF82"/>
    <w:multiLevelType w:val="singleLevel"/>
    <w:tmpl w:val="D18C86DE"/>
    <w:lvl w:ilvl="0">
      <w:start w:val="1"/>
      <w:numFmt w:val="bullet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15:restartNumberingAfterBreak="0" w:abstractNumId="7">
    <w:nsid w:val="FFFFFF83"/>
    <w:multiLevelType w:val="singleLevel"/>
    <w:tmpl w:val="165E97EA"/>
    <w:lvl w:ilvl="0">
      <w:start w:val="1"/>
      <w:numFmt w:val="bullet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15:restartNumberingAfterBreak="0" w:abstractNumId="8">
    <w:nsid w:val="FFFFFF88"/>
    <w:multiLevelType w:val="singleLevel"/>
    <w:tmpl w:val="35509728"/>
    <w:lvl w:ilvl="0">
      <w:start w:val="1"/>
      <w:numFmt w:val="decimal"/>
      <w:lvlText w:val="%1."/>
      <w:lvlJc w:val="left"/>
      <w:pPr>
        <w:tabs>
          <w:tab w:pos="360" w:val="num"/>
        </w:tabs>
        <w:ind w:hanging="360" w:left="360"/>
      </w:pPr>
    </w:lvl>
  </w:abstractNum>
  <w:abstractNum w15:restartNumberingAfterBreak="0" w:abstractNumId="9">
    <w:nsid w:val="FFFFFF89"/>
    <w:multiLevelType w:val="singleLevel"/>
    <w:tmpl w:val="38C8C9DE"/>
    <w:lvl w:ilvl="0">
      <w:start w:val="1"/>
      <w:numFmt w:val="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15:restartNumberingAfterBreak="0" w:abstractNumId="10">
    <w:nsid w:val="5D1079BE"/>
    <w:multiLevelType w:val="hybridMultilevel"/>
    <w:tmpl w:val="589A61B8"/>
    <w:lvl w:ilvl="0" w:tplc="2A80B848">
      <w:start w:val="1"/>
      <w:numFmt w:val="decimal"/>
      <w:pStyle w:val="APAEnumerated"/>
      <w:lvlText w:val="%1."/>
      <w:lvlJc w:val="left"/>
      <w:pPr>
        <w:ind w:hanging="360" w:left="360"/>
      </w:pPr>
      <w:rPr>
        <w:rFonts w:hint="default"/>
      </w:rPr>
    </w:lvl>
    <w:lvl w:ilvl="1" w:tentative="1" w:tplc="04090019">
      <w:start w:val="1"/>
      <w:numFmt w:val="lowerLetter"/>
      <w:lvlText w:val="%2."/>
      <w:lvlJc w:val="left"/>
      <w:pPr>
        <w:ind w:hanging="360" w:left="1080"/>
      </w:pPr>
    </w:lvl>
    <w:lvl w:ilvl="2" w:tentative="1" w:tplc="0409001B">
      <w:start w:val="1"/>
      <w:numFmt w:val="lowerRoman"/>
      <w:lvlText w:val="%3."/>
      <w:lvlJc w:val="right"/>
      <w:pPr>
        <w:ind w:hanging="180" w:left="1800"/>
      </w:pPr>
    </w:lvl>
    <w:lvl w:ilvl="3" w:tentative="1" w:tplc="0409000F">
      <w:start w:val="1"/>
      <w:numFmt w:val="decimal"/>
      <w:lvlText w:val="%4."/>
      <w:lvlJc w:val="left"/>
      <w:pPr>
        <w:ind w:hanging="360" w:left="2520"/>
      </w:pPr>
    </w:lvl>
    <w:lvl w:ilvl="4" w:tentative="1" w:tplc="04090019">
      <w:start w:val="1"/>
      <w:numFmt w:val="lowerLetter"/>
      <w:lvlText w:val="%5."/>
      <w:lvlJc w:val="left"/>
      <w:pPr>
        <w:ind w:hanging="360" w:left="3240"/>
      </w:pPr>
    </w:lvl>
    <w:lvl w:ilvl="5" w:tentative="1" w:tplc="0409001B">
      <w:start w:val="1"/>
      <w:numFmt w:val="lowerRoman"/>
      <w:lvlText w:val="%6."/>
      <w:lvlJc w:val="right"/>
      <w:pPr>
        <w:ind w:hanging="180" w:left="3960"/>
      </w:pPr>
    </w:lvl>
    <w:lvl w:ilvl="6" w:tentative="1" w:tplc="0409000F">
      <w:start w:val="1"/>
      <w:numFmt w:val="decimal"/>
      <w:lvlText w:val="%7."/>
      <w:lvlJc w:val="left"/>
      <w:pPr>
        <w:ind w:hanging="360" w:left="4680"/>
      </w:pPr>
    </w:lvl>
    <w:lvl w:ilvl="7" w:tentative="1" w:tplc="04090019">
      <w:start w:val="1"/>
      <w:numFmt w:val="lowerLetter"/>
      <w:lvlText w:val="%8."/>
      <w:lvlJc w:val="left"/>
      <w:pPr>
        <w:ind w:hanging="360" w:left="5400"/>
      </w:pPr>
    </w:lvl>
    <w:lvl w:ilvl="8" w:tentative="1" w:tplc="0409001B">
      <w:start w:val="1"/>
      <w:numFmt w:val="lowerRoman"/>
      <w:lvlText w:val="%9."/>
      <w:lvlJc w:val="right"/>
      <w:pPr>
        <w:ind w:hanging="180" w:left="612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16cid:durableId="423961382" w:numId="1">
    <w:abstractNumId w:val="10"/>
  </w:num>
  <w:num w16cid:durableId="1687557963" w:numId="2">
    <w:abstractNumId w:val="9"/>
  </w:num>
  <w:num w16cid:durableId="1037200209" w:numId="3">
    <w:abstractNumId w:val="7"/>
  </w:num>
  <w:num w16cid:durableId="1834566650" w:numId="4">
    <w:abstractNumId w:val="6"/>
  </w:num>
  <w:num w16cid:durableId="1713074931" w:numId="5">
    <w:abstractNumId w:val="5"/>
  </w:num>
  <w:num w16cid:durableId="90976974" w:numId="6">
    <w:abstractNumId w:val="4"/>
  </w:num>
  <w:num w16cid:durableId="1378773811" w:numId="7">
    <w:abstractNumId w:val="8"/>
  </w:num>
  <w:num w16cid:durableId="2106684559" w:numId="8">
    <w:abstractNumId w:val="3"/>
  </w:num>
  <w:num w16cid:durableId="1702896435" w:numId="9">
    <w:abstractNumId w:val="2"/>
  </w:num>
  <w:num w16cid:durableId="1542131015" w:numId="10">
    <w:abstractNumId w:val="1"/>
  </w:num>
  <w:num w16cid:durableId="1202327122" w:numId="11">
    <w:abstractNumId w:val="0"/>
  </w:num>
  <w:num w16cid:durableId="1855149352" w:numId="12">
    <w:abstractNumId w:val="9"/>
  </w:num>
  <w:num w16cid:durableId="1364743380" w:numId="13">
    <w:abstractNumId w:val="7"/>
  </w:num>
  <w:num w16cid:durableId="20473214" w:numId="14">
    <w:abstractNumId w:val="6"/>
  </w:num>
  <w:num w16cid:durableId="1905485383" w:numId="15">
    <w:abstractNumId w:val="5"/>
  </w:num>
  <w:num w16cid:durableId="1657997273" w:numId="16">
    <w:abstractNumId w:val="4"/>
  </w:num>
  <w:num w16cid:durableId="1775712193" w:numId="17">
    <w:abstractNumId w:val="8"/>
  </w:num>
  <w:num w16cid:durableId="772827886" w:numId="18">
    <w:abstractNumId w:val="3"/>
  </w:num>
  <w:num w16cid:durableId="1912688915" w:numId="19">
    <w:abstractNumId w:val="2"/>
  </w:num>
  <w:num w16cid:durableId="1611625261" w:numId="20">
    <w:abstractNumId w:val="1"/>
  </w:num>
  <w:num w16cid:durableId="2107966237" w:numId="21">
    <w:abstractNumId w:val="0"/>
  </w: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allStyles="0" w:alternateStyleNames="0" w:clearFormatting="0" w:customStyles="0" w:directFormattingOnNumbering="0" w:directFormattingOnParagraphs="0" w:directFormattingOnRuns="0" w:directFormattingOnTables="0" w:headingStyles="0" w:latentStyles="1" w:numberingStyles="0" w:stylesInUse="0" w:tableStyles="0" w:top3HeadingStyles="0" w:val="0004" w:visibleStyles="0"/>
  <w:stylePaneSortMethod w:val="0000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hdrShapeDefaults>
    <o:shapedefaults spidmax="2050" v:ext="edit"/>
  </w:hdrShapeDefaults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071F"/>
    <w:rsid w:val="00010E42"/>
    <w:rsid w:val="000262D9"/>
    <w:rsid w:val="00041AF0"/>
    <w:rsid w:val="00060379"/>
    <w:rsid w:val="00064E3B"/>
    <w:rsid w:val="00065938"/>
    <w:rsid w:val="00077AB1"/>
    <w:rsid w:val="00090864"/>
    <w:rsid w:val="000D23CF"/>
    <w:rsid w:val="000D5C95"/>
    <w:rsid w:val="00101C59"/>
    <w:rsid w:val="00102C76"/>
    <w:rsid w:val="00126683"/>
    <w:rsid w:val="0017682D"/>
    <w:rsid w:val="00184809"/>
    <w:rsid w:val="001A345B"/>
    <w:rsid w:val="001B0FEA"/>
    <w:rsid w:val="001E466D"/>
    <w:rsid w:val="001F1CB0"/>
    <w:rsid w:val="00216260"/>
    <w:rsid w:val="002239CF"/>
    <w:rsid w:val="00225010"/>
    <w:rsid w:val="00232B45"/>
    <w:rsid w:val="002432D4"/>
    <w:rsid w:val="00250BD5"/>
    <w:rsid w:val="00251EDB"/>
    <w:rsid w:val="0027048E"/>
    <w:rsid w:val="002723E0"/>
    <w:rsid w:val="0027518C"/>
    <w:rsid w:val="002A768D"/>
    <w:rsid w:val="002B1D3B"/>
    <w:rsid w:val="002B6632"/>
    <w:rsid w:val="002C3B74"/>
    <w:rsid w:val="002C5DF2"/>
    <w:rsid w:val="0030567B"/>
    <w:rsid w:val="003141C0"/>
    <w:rsid w:val="003340D6"/>
    <w:rsid w:val="00340B9E"/>
    <w:rsid w:val="00387689"/>
    <w:rsid w:val="003B7C65"/>
    <w:rsid w:val="003D2E3A"/>
    <w:rsid w:val="003D73FF"/>
    <w:rsid w:val="004023D3"/>
    <w:rsid w:val="004544C0"/>
    <w:rsid w:val="00464B44"/>
    <w:rsid w:val="00467A7C"/>
    <w:rsid w:val="00496CB8"/>
    <w:rsid w:val="004D17CF"/>
    <w:rsid w:val="004D5CEB"/>
    <w:rsid w:val="004E2B8F"/>
    <w:rsid w:val="0051128C"/>
    <w:rsid w:val="005203E2"/>
    <w:rsid w:val="005528BA"/>
    <w:rsid w:val="005566BA"/>
    <w:rsid w:val="00565B1E"/>
    <w:rsid w:val="005665F3"/>
    <w:rsid w:val="00586C23"/>
    <w:rsid w:val="00602337"/>
    <w:rsid w:val="006122FA"/>
    <w:rsid w:val="00633291"/>
    <w:rsid w:val="00661B64"/>
    <w:rsid w:val="006A7CEE"/>
    <w:rsid w:val="006D3C7F"/>
    <w:rsid w:val="00717963"/>
    <w:rsid w:val="00772034"/>
    <w:rsid w:val="007868AB"/>
    <w:rsid w:val="007A1B2A"/>
    <w:rsid w:val="007C4E27"/>
    <w:rsid w:val="007E2A5D"/>
    <w:rsid w:val="00801C81"/>
    <w:rsid w:val="0083560B"/>
    <w:rsid w:val="00852D8C"/>
    <w:rsid w:val="0086288E"/>
    <w:rsid w:val="008F27BE"/>
    <w:rsid w:val="00932B9C"/>
    <w:rsid w:val="009638C5"/>
    <w:rsid w:val="009B29FD"/>
    <w:rsid w:val="009B41AF"/>
    <w:rsid w:val="00A072AF"/>
    <w:rsid w:val="00A16B10"/>
    <w:rsid w:val="00A46245"/>
    <w:rsid w:val="00A82821"/>
    <w:rsid w:val="00A946AC"/>
    <w:rsid w:val="00AC3115"/>
    <w:rsid w:val="00AE4D7A"/>
    <w:rsid w:val="00AE5BBA"/>
    <w:rsid w:val="00AF36CA"/>
    <w:rsid w:val="00B02682"/>
    <w:rsid w:val="00B12CE3"/>
    <w:rsid w:val="00B21373"/>
    <w:rsid w:val="00B42EBE"/>
    <w:rsid w:val="00B617FB"/>
    <w:rsid w:val="00B830DE"/>
    <w:rsid w:val="00B83793"/>
    <w:rsid w:val="00B94715"/>
    <w:rsid w:val="00BB3FEC"/>
    <w:rsid w:val="00BB5C76"/>
    <w:rsid w:val="00BD022F"/>
    <w:rsid w:val="00C304F7"/>
    <w:rsid w:val="00C4693A"/>
    <w:rsid w:val="00C84525"/>
    <w:rsid w:val="00CA071F"/>
    <w:rsid w:val="00CB7758"/>
    <w:rsid w:val="00CE01EB"/>
    <w:rsid w:val="00D11429"/>
    <w:rsid w:val="00D630B7"/>
    <w:rsid w:val="00D807FA"/>
    <w:rsid w:val="00DA752F"/>
    <w:rsid w:val="00DB4D47"/>
    <w:rsid w:val="00DE772F"/>
    <w:rsid w:val="00E401D3"/>
    <w:rsid w:val="00E401FC"/>
    <w:rsid w:val="00E528E7"/>
    <w:rsid w:val="00E71E11"/>
    <w:rsid w:val="00E868AE"/>
    <w:rsid w:val="00E90878"/>
    <w:rsid w:val="00EA4191"/>
    <w:rsid w:val="00EA785F"/>
    <w:rsid w:val="00EA7B31"/>
    <w:rsid w:val="00F13DD4"/>
    <w:rsid w:val="00F3598F"/>
    <w:rsid w:val="00F57810"/>
    <w:rsid w:val="00F774FD"/>
    <w:rsid w:val="00F87745"/>
    <w:rsid w:val="00F92DA2"/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IncludeSubdocsInStats/>
  <w:shapeDefaults>
    <o:shapedefaults spidmax="2050" v:ext="edit"/>
    <o:shapelayout v:ext="edit">
      <o:idmap data="2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s"/>
      </w:rPr>
    </w:rPrDefault>
    <w:pPrDefault>
      <w:pPr>
        <w:spacing w:after="200"/>
      </w:pPr>
    </w:pPrDefault>
  </w:docDefaults>
  <w:latentStyles w:count="376" w:defLockedState="0" w:defQFormat="0" w:defSemiHidden="0" w:defUIPriority="0" w:defUnhideWhenUsed="0">
    <w:lsdException w:name="heading 5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default="1" w:styleId="Normal" w:type="paragraph">
    <w:name w:val="Normal"/>
    <w:qFormat/>
    <w:rsid w:val="0083560B"/>
    <w:pPr>
      <w:spacing w:after="0" w:line="480" w:lineRule="auto"/>
    </w:pPr>
  </w:style>
  <w:style w:styleId="Heading1" w:type="paragraph">
    <w:name w:val="heading 1"/>
    <w:basedOn w:val="Normal"/>
    <w:next w:val="BodyText"/>
    <w:uiPriority w:val="9"/>
    <w:qFormat/>
    <w:rsid w:val="00901FB7"/>
    <w:pPr>
      <w:keepNext/>
      <w:keepLines/>
      <w:jc w:val="center"/>
      <w:outlineLvl w:val="0"/>
    </w:pPr>
    <w:rPr>
      <w:rFonts w:asciiTheme="majorHAnsi" w:cstheme="majorBidi" w:eastAsiaTheme="majorEastAsia" w:hAnsiTheme="majorHAnsi"/>
      <w:b/>
      <w:bCs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rsid w:val="00901FB7"/>
    <w:pPr>
      <w:keepNext/>
      <w:keepLines/>
      <w:outlineLvl w:val="1"/>
    </w:pPr>
    <w:rPr>
      <w:rFonts w:asciiTheme="majorHAnsi" w:cstheme="majorBidi" w:eastAsiaTheme="majorEastAsia" w:hAnsiTheme="majorHAnsi"/>
      <w:b/>
      <w:bCs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rsid w:val="00901FB7"/>
    <w:pPr>
      <w:keepNext/>
      <w:keepLines/>
      <w:outlineLvl w:val="2"/>
    </w:pPr>
    <w:rPr>
      <w:rFonts w:asciiTheme="majorHAnsi" w:cstheme="majorBidi" w:eastAsiaTheme="majorEastAsia" w:hAnsiTheme="majorHAnsi"/>
      <w:b/>
      <w:bCs/>
      <w:i/>
    </w:rPr>
  </w:style>
  <w:style w:styleId="Heading4" w:type="paragraph">
    <w:name w:val="heading 4"/>
    <w:basedOn w:val="Normal"/>
    <w:next w:val="BodyText"/>
    <w:uiPriority w:val="9"/>
    <w:unhideWhenUsed/>
    <w:qFormat/>
    <w:rsid w:val="008174AC"/>
    <w:pPr>
      <w:keepNext/>
      <w:keepLines/>
      <w:ind w:firstLine="720"/>
      <w:outlineLvl w:val="3"/>
    </w:pPr>
    <w:rPr>
      <w:rFonts w:asciiTheme="majorHAnsi" w:cstheme="majorBidi" w:eastAsiaTheme="majorEastAsia" w:hAnsiTheme="majorHAnsi"/>
      <w:b/>
      <w:bCs/>
    </w:rPr>
  </w:style>
  <w:style w:styleId="Heading5" w:type="paragraph">
    <w:name w:val="heading 5"/>
    <w:basedOn w:val="Normal"/>
    <w:next w:val="BodyText"/>
    <w:uiPriority w:val="9"/>
    <w:unhideWhenUsed/>
    <w:qFormat/>
    <w:rsid w:val="00BD022F"/>
    <w:pPr>
      <w:keepNext/>
      <w:keepLines/>
      <w:ind w:firstLine="720"/>
      <w:outlineLvl w:val="4"/>
    </w:pPr>
    <w:rPr>
      <w:rFonts w:asciiTheme="majorHAnsi" w:cstheme="majorBidi" w:eastAsiaTheme="majorEastAsia" w:hAnsiTheme="majorHAnsi"/>
      <w:b/>
      <w:i/>
      <w:iCs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before="200"/>
      <w:outlineLvl w:val="5"/>
    </w:pPr>
    <w:rPr>
      <w:rFonts w:asciiTheme="majorHAnsi" w:cstheme="majorBidi" w:eastAsiaTheme="majorEastAsia" w:hAnsiTheme="majorHAnsi"/>
      <w:color w:themeColor="accent1" w:val="4472C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before="200"/>
      <w:outlineLvl w:val="6"/>
    </w:pPr>
    <w:rPr>
      <w:rFonts w:asciiTheme="majorHAnsi" w:cstheme="majorBidi" w:eastAsiaTheme="majorEastAsia" w:hAnsiTheme="majorHAnsi"/>
      <w:color w:themeColor="accent1" w:val="4472C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before="200"/>
      <w:outlineLvl w:val="7"/>
    </w:pPr>
    <w:rPr>
      <w:rFonts w:asciiTheme="majorHAnsi" w:cstheme="majorBidi" w:eastAsiaTheme="majorEastAsia" w:hAnsiTheme="majorHAnsi"/>
      <w:color w:themeColor="accent1" w:val="4472C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before="200"/>
      <w:outlineLvl w:val="8"/>
    </w:pPr>
    <w:rPr>
      <w:rFonts w:asciiTheme="majorHAnsi" w:cstheme="majorBidi" w:eastAsiaTheme="majorEastAsia" w:hAnsiTheme="majorHAnsi"/>
      <w:color w:themeColor="accent1" w:val="4472C4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BodyText" w:type="paragraph">
    <w:name w:val="Body Text"/>
    <w:basedOn w:val="Normal"/>
    <w:link w:val="BodyTextChar"/>
    <w:qFormat/>
    <w:rsid w:val="0083560B"/>
    <w:pPr>
      <w:ind w:firstLine="720"/>
    </w:pPr>
  </w:style>
  <w:style w:customStyle="1" w:styleId="FirstParagraph" w:type="paragraph">
    <w:name w:val="First Paragraph"/>
    <w:basedOn w:val="BodyText"/>
    <w:next w:val="BodyText"/>
    <w:qFormat/>
    <w:rsid w:val="008174AC"/>
  </w:style>
  <w:style w:customStyle="1" w:styleId="Compact" w:type="paragraph">
    <w:name w:val="Compact"/>
    <w:basedOn w:val="BodyText"/>
    <w:qFormat/>
    <w:rsid w:val="00387689"/>
    <w:pPr>
      <w:spacing w:line="240" w:lineRule="auto"/>
      <w:ind w:firstLine="0"/>
    </w:pPr>
  </w:style>
  <w:style w:styleId="Title" w:type="paragraph">
    <w:name w:val="Title"/>
    <w:basedOn w:val="Normal"/>
    <w:next w:val="BodyText"/>
    <w:link w:val="TitleChar"/>
    <w:qFormat/>
    <w:rsid w:val="00E401FC"/>
    <w:pPr>
      <w:jc w:val="center"/>
      <w:outlineLvl w:val="0"/>
    </w:pPr>
    <w:rPr>
      <w:b/>
      <w:bCs/>
    </w:rPr>
  </w:style>
  <w:style w:styleId="Subtitle" w:type="paragraph">
    <w:name w:val="Subtitle"/>
    <w:basedOn w:val="Title"/>
    <w:next w:val="BodyText"/>
    <w:qFormat/>
    <w:rsid w:val="00E401FC"/>
    <w:pPr>
      <w:outlineLvl w:val="1"/>
    </w:pPr>
    <w:rPr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link w:val="AbstractChar"/>
    <w:qFormat/>
    <w:rsid w:val="005528BA"/>
    <w:pPr>
      <w:ind w:firstLine="720"/>
    </w:pPr>
    <w:rPr>
      <w:szCs w:val="20"/>
    </w:rPr>
  </w:style>
  <w:style w:styleId="Bibliography" w:type="paragraph">
    <w:name w:val="Bibliography"/>
    <w:basedOn w:val="Normal"/>
    <w:qFormat/>
    <w:rsid w:val="00CB7758"/>
    <w:pPr>
      <w:ind w:hanging="720" w:left="720"/>
    </w:pPr>
  </w:style>
  <w:style w:styleId="BlockText" w:type="paragraph">
    <w:name w:val="Block Text"/>
    <w:basedOn w:val="BodyText"/>
    <w:next w:val="BodyText"/>
    <w:link w:val="BlockTextChar"/>
    <w:uiPriority w:val="9"/>
    <w:unhideWhenUsed/>
    <w:qFormat/>
    <w:rsid w:val="0017682D"/>
    <w:pPr>
      <w:ind w:firstLine="0" w:left="720" w:right="720"/>
    </w:pPr>
  </w:style>
  <w:style w:styleId="FootnoteText" w:type="paragraph">
    <w:name w:val="footnote text"/>
    <w:basedOn w:val="Normal"/>
    <w:uiPriority w:val="9"/>
    <w:unhideWhenUsed/>
    <w:qFormat/>
  </w:style>
  <w:style w:customStyle="1" w:styleId="Table" w:type="table">
    <w:name w:val="Table"/>
    <w:semiHidden/>
    <w:unhideWhenUsed/>
    <w:qFormat/>
    <w:rsid w:val="00387689"/>
    <w:pPr>
      <w:spacing w:after="60" w:before="60"/>
    </w:pPr>
    <w:tblPr>
      <w:tblInd w:type="dxa" w:w="0"/>
      <w:tblBorders>
        <w:bottom w:color="auto" w:space="0" w:sz="4" w:val="single"/>
      </w:tblBorders>
      <w:tblCellMar>
        <w:top w:type="dxa" w:w="58"/>
        <w:left w:type="dxa" w:w="58"/>
        <w:bottom w:type="dxa" w:w="58"/>
        <w:right w:type="dxa" w:w="58"/>
      </w:tblCellMar>
    </w:tblPr>
    <w:tcPr>
      <w:vAlign w:val="center"/>
    </w:tcPr>
    <w:tblStylePr w:type="firstRow">
      <w:tblPr/>
      <w:tcPr>
        <w:tcBorders>
          <w:top w:color="auto" w:space="0" w:sz="4" w:val="single"/>
          <w:left w:val="nil"/>
          <w:bottom w:color="auto" w:space="0" w:sz="4" w:val="single"/>
          <w:right w:val="nil"/>
          <w:insideH w:val="nil"/>
          <w:insideV w:val="nil"/>
          <w:tl2br w:val="nil"/>
          <w:tr2bl w:val="nil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CaptionChar"/>
    <w:rsid w:val="003B7C65"/>
    <w:pPr>
      <w:keepNext/>
      <w:keepLines/>
      <w:spacing w:after="120"/>
    </w:pPr>
    <w:rPr>
      <w:i/>
    </w:rPr>
  </w:style>
  <w:style w:customStyle="1" w:styleId="TableCaption" w:type="paragraph">
    <w:name w:val="Table Caption"/>
    <w:basedOn w:val="Caption"/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  <w:link w:val="FigureChar"/>
    <w:rsid w:val="00D630B7"/>
    <w:pPr>
      <w:spacing w:line="240" w:lineRule="auto"/>
    </w:pPr>
  </w:style>
  <w:style w:customStyle="1" w:styleId="CaptionedFigure" w:type="paragraph">
    <w:name w:val="Captioned Figure"/>
    <w:basedOn w:val="Figure"/>
    <w:rsid w:val="00AE5BBA"/>
  </w:style>
  <w:style w:customStyle="1" w:styleId="CaptionChar" w:type="character">
    <w:name w:val="Caption Char"/>
    <w:basedOn w:val="DefaultParagraphFont"/>
    <w:link w:val="Caption"/>
    <w:rsid w:val="003B7C65"/>
    <w:rPr>
      <w:i/>
    </w:rPr>
  </w:style>
  <w:style w:customStyle="1" w:styleId="VerbatimChar" w:type="character">
    <w:name w:val="Verbatim Char"/>
    <w:basedOn w:val="CaptionChar"/>
    <w:link w:val="SourceCode"/>
    <w:rPr>
      <w:rFonts w:ascii="Consolas" w:hAnsi="Consolas"/>
      <w:i/>
      <w:sz w:val="22"/>
    </w:rPr>
  </w:style>
  <w:style w:customStyle="1" w:styleId="SectionNumber" w:type="character">
    <w:name w:val="Section Number"/>
    <w:basedOn w:val="CaptionChar"/>
    <w:rPr>
      <w:i/>
    </w:rPr>
  </w:style>
  <w:style w:styleId="FootnoteReference" w:type="character">
    <w:name w:val="footnote reference"/>
    <w:basedOn w:val="CaptionChar"/>
    <w:rPr>
      <w:i/>
      <w:vertAlign w:val="superscript"/>
    </w:rPr>
  </w:style>
  <w:style w:styleId="Hyperlink" w:type="character">
    <w:name w:val="Hyperlink"/>
    <w:basedOn w:val="CaptionChar"/>
    <w:rsid w:val="00250BD5"/>
    <w:rPr>
      <w:i w:val="0"/>
      <w:color w:themeColor="accent1" w:val="4472C4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b w:val="0"/>
      <w:bCs w:val="0"/>
      <w:color w:themeColor="accent1" w:themeShade="BF" w:val="2F5496"/>
    </w:rPr>
  </w:style>
  <w:style w:customStyle="1" w:styleId="BodyTextChar" w:type="character">
    <w:name w:val="Body Text Char"/>
    <w:basedOn w:val="DefaultParagraphFont"/>
    <w:link w:val="BodyText"/>
    <w:rsid w:val="0083560B"/>
  </w:style>
  <w:style w:customStyle="1" w:styleId="red" w:type="paragraph">
    <w:name w:val="red"/>
    <w:basedOn w:val="BodyText"/>
    <w:link w:val="redChar"/>
    <w:qFormat/>
    <w:rsid w:val="00385D19"/>
    <w:rPr>
      <w:color w:val="FF0000"/>
    </w:rPr>
  </w:style>
  <w:style w:customStyle="1" w:styleId="redChar" w:type="character">
    <w:name w:val="red Char"/>
    <w:basedOn w:val="BodyTextChar"/>
    <w:link w:val="red"/>
    <w:rsid w:val="00385D19"/>
    <w:rPr>
      <w:color w:val="FF0000"/>
    </w:rPr>
  </w:style>
  <w:style w:customStyle="1" w:styleId="SourceCode" w:type="paragraph">
    <w:name w:val="Source Code"/>
    <w:basedOn w:val="Normal"/>
    <w:link w:val="VerbatimChar"/>
    <w:pPr>
      <w:shd w:color="auto" w:fill="F1F3F5" w:val="clear"/>
      <w:wordWrap w:val="0"/>
    </w:pPr>
  </w:style>
  <w:style w:customStyle="1" w:styleId="KeywordTok" w:type="character">
    <w:name w:val="KeywordTok"/>
    <w:basedOn w:val="VerbatimChar"/>
    <w:rPr>
      <w:rFonts w:ascii="Consolas" w:hAnsi="Consolas"/>
      <w:i/>
      <w:color w:val="003B4F"/>
      <w:sz w:val="22"/>
      <w:shd w:color="auto" w:fill="F1F3F5" w:val="clear"/>
    </w:rPr>
  </w:style>
  <w:style w:customStyle="1" w:styleId="DataTypeTok" w:type="character">
    <w:name w:val="DataTypeTok"/>
    <w:basedOn w:val="VerbatimChar"/>
    <w:rPr>
      <w:rFonts w:ascii="Consolas" w:hAnsi="Consolas"/>
      <w:i/>
      <w:color w:val="AD0000"/>
      <w:sz w:val="22"/>
      <w:shd w:color="auto" w:fill="F1F3F5" w:val="clear"/>
    </w:rPr>
  </w:style>
  <w:style w:customStyle="1" w:styleId="DecValTok" w:type="character">
    <w:name w:val="DecValTok"/>
    <w:basedOn w:val="VerbatimChar"/>
    <w:rPr>
      <w:rFonts w:ascii="Consolas" w:hAnsi="Consolas"/>
      <w:i/>
      <w:color w:val="AD0000"/>
      <w:sz w:val="22"/>
      <w:shd w:color="auto" w:fill="F1F3F5" w:val="clear"/>
    </w:rPr>
  </w:style>
  <w:style w:customStyle="1" w:styleId="BaseNTok" w:type="character">
    <w:name w:val="BaseNTok"/>
    <w:basedOn w:val="VerbatimChar"/>
    <w:rPr>
      <w:rFonts w:ascii="Consolas" w:hAnsi="Consolas"/>
      <w:i/>
      <w:color w:val="AD0000"/>
      <w:sz w:val="22"/>
      <w:shd w:color="auto" w:fill="F1F3F5" w:val="clear"/>
    </w:rPr>
  </w:style>
  <w:style w:customStyle="1" w:styleId="FloatTok" w:type="character">
    <w:name w:val="FloatTok"/>
    <w:basedOn w:val="VerbatimChar"/>
    <w:rPr>
      <w:rFonts w:ascii="Consolas" w:hAnsi="Consolas"/>
      <w:i/>
      <w:color w:val="AD0000"/>
      <w:sz w:val="22"/>
      <w:shd w:color="auto" w:fill="F1F3F5" w:val="clear"/>
    </w:rPr>
  </w:style>
  <w:style w:customStyle="1" w:styleId="ConstantTok" w:type="character">
    <w:name w:val="ConstantTok"/>
    <w:basedOn w:val="VerbatimChar"/>
    <w:rPr>
      <w:rFonts w:ascii="Consolas" w:hAnsi="Consolas"/>
      <w:i/>
      <w:color w:val="8F5902"/>
      <w:sz w:val="22"/>
      <w:shd w:color="auto" w:fill="F1F3F5" w:val="clear"/>
    </w:rPr>
  </w:style>
  <w:style w:customStyle="1" w:styleId="CharTok" w:type="character">
    <w:name w:val="CharTok"/>
    <w:basedOn w:val="VerbatimChar"/>
    <w:rPr>
      <w:rFonts w:ascii="Consolas" w:hAnsi="Consolas"/>
      <w:i/>
      <w:color w:val="20794D"/>
      <w:sz w:val="22"/>
      <w:shd w:color="auto" w:fill="F1F3F5" w:val="clear"/>
    </w:rPr>
  </w:style>
  <w:style w:customStyle="1" w:styleId="SpecialCharTok" w:type="character">
    <w:name w:val="SpecialCharTok"/>
    <w:basedOn w:val="VerbatimChar"/>
    <w:rPr>
      <w:rFonts w:ascii="Consolas" w:hAnsi="Consolas"/>
      <w:i/>
      <w:color w:val="5E5E5E"/>
      <w:sz w:val="22"/>
      <w:shd w:color="auto" w:fill="F1F3F5" w:val="clear"/>
    </w:rPr>
  </w:style>
  <w:style w:customStyle="1" w:styleId="StringTok" w:type="character">
    <w:name w:val="StringTok"/>
    <w:basedOn w:val="VerbatimChar"/>
    <w:rPr>
      <w:rFonts w:ascii="Consolas" w:hAnsi="Consolas"/>
      <w:i/>
      <w:color w:val="20794D"/>
      <w:sz w:val="22"/>
      <w:shd w:color="auto" w:fill="F1F3F5" w:val="clear"/>
    </w:rPr>
  </w:style>
  <w:style w:customStyle="1" w:styleId="VerbatimStringTok" w:type="character">
    <w:name w:val="VerbatimStringTok"/>
    <w:basedOn w:val="VerbatimChar"/>
    <w:rPr>
      <w:rFonts w:ascii="Consolas" w:hAnsi="Consolas"/>
      <w:i/>
      <w:color w:val="20794D"/>
      <w:sz w:val="22"/>
      <w:shd w:color="auto" w:fill="F1F3F5" w:val="clear"/>
    </w:rPr>
  </w:style>
  <w:style w:customStyle="1" w:styleId="SpecialStringTok" w:type="character">
    <w:name w:val="SpecialStringTok"/>
    <w:basedOn w:val="VerbatimChar"/>
    <w:rPr>
      <w:rFonts w:ascii="Consolas" w:hAnsi="Consolas"/>
      <w:i/>
      <w:color w:val="20794D"/>
      <w:sz w:val="22"/>
      <w:shd w:color="auto" w:fill="F1F3F5" w:val="clear"/>
    </w:rPr>
  </w:style>
  <w:style w:customStyle="1" w:styleId="ImportTok" w:type="character">
    <w:name w:val="ImportTok"/>
    <w:basedOn w:val="VerbatimChar"/>
    <w:rPr>
      <w:rFonts w:ascii="Consolas" w:hAnsi="Consolas"/>
      <w:i/>
      <w:color w:val="00769E"/>
      <w:sz w:val="22"/>
      <w:shd w:color="auto" w:fill="F1F3F5" w:val="clear"/>
    </w:rPr>
  </w:style>
  <w:style w:customStyle="1" w:styleId="CommentTok" w:type="character">
    <w:name w:val="CommentTok"/>
    <w:basedOn w:val="VerbatimChar"/>
    <w:rPr>
      <w:rFonts w:ascii="Consolas" w:hAnsi="Consolas"/>
      <w:i/>
      <w:color w:val="5E5E5E"/>
      <w:sz w:val="22"/>
      <w:shd w:color="auto" w:fill="F1F3F5" w:val="clear"/>
    </w:rPr>
  </w:style>
  <w:style w:customStyle="1" w:styleId="DocumentationTok" w:type="character">
    <w:name w:val="DocumentationTok"/>
    <w:basedOn w:val="VerbatimChar"/>
    <w:rPr>
      <w:rFonts w:ascii="Consolas" w:hAnsi="Consolas"/>
      <w:i w:val="0"/>
      <w:color w:val="5E5E5E"/>
      <w:sz w:val="22"/>
      <w:shd w:color="auto" w:fill="F1F3F5" w:val="clear"/>
    </w:rPr>
  </w:style>
  <w:style w:customStyle="1" w:styleId="AnnotationTok" w:type="character">
    <w:name w:val="AnnotationTok"/>
    <w:basedOn w:val="VerbatimChar"/>
    <w:rPr>
      <w:rFonts w:ascii="Consolas" w:hAnsi="Consolas"/>
      <w:i/>
      <w:color w:val="5E5E5E"/>
      <w:sz w:val="22"/>
      <w:shd w:color="auto" w:fill="F1F3F5" w:val="clear"/>
    </w:rPr>
  </w:style>
  <w:style w:customStyle="1" w:styleId="CommentVarTok" w:type="character">
    <w:name w:val="CommentVarTok"/>
    <w:basedOn w:val="VerbatimChar"/>
    <w:rPr>
      <w:rFonts w:ascii="Consolas" w:hAnsi="Consolas"/>
      <w:i w:val="0"/>
      <w:color w:val="5E5E5E"/>
      <w:sz w:val="22"/>
      <w:shd w:color="auto" w:fill="F1F3F5" w:val="clear"/>
    </w:rPr>
  </w:style>
  <w:style w:customStyle="1" w:styleId="OtherTok" w:type="character">
    <w:name w:val="OtherTok"/>
    <w:basedOn w:val="VerbatimChar"/>
    <w:rPr>
      <w:rFonts w:ascii="Consolas" w:hAnsi="Consolas"/>
      <w:i/>
      <w:color w:val="003B4F"/>
      <w:sz w:val="22"/>
      <w:shd w:color="auto" w:fill="F1F3F5" w:val="clear"/>
    </w:rPr>
  </w:style>
  <w:style w:customStyle="1" w:styleId="FunctionTok" w:type="character">
    <w:name w:val="FunctionTok"/>
    <w:basedOn w:val="VerbatimChar"/>
    <w:rPr>
      <w:rFonts w:ascii="Consolas" w:hAnsi="Consolas"/>
      <w:i/>
      <w:color w:val="4758AB"/>
      <w:sz w:val="22"/>
      <w:shd w:color="auto" w:fill="F1F3F5" w:val="clear"/>
    </w:rPr>
  </w:style>
  <w:style w:customStyle="1" w:styleId="VariableTok" w:type="character">
    <w:name w:val="VariableTok"/>
    <w:basedOn w:val="VerbatimChar"/>
    <w:rPr>
      <w:rFonts w:ascii="Consolas" w:hAnsi="Consolas"/>
      <w:i/>
      <w:color w:val="111111"/>
      <w:sz w:val="22"/>
      <w:shd w:color="auto" w:fill="F1F3F5" w:val="clear"/>
    </w:rPr>
  </w:style>
  <w:style w:customStyle="1" w:styleId="ControlFlowTok" w:type="character">
    <w:name w:val="ControlFlowTok"/>
    <w:basedOn w:val="VerbatimChar"/>
    <w:rPr>
      <w:rFonts w:ascii="Consolas" w:hAnsi="Consolas"/>
      <w:i/>
      <w:color w:val="003B4F"/>
      <w:sz w:val="22"/>
      <w:shd w:color="auto" w:fill="F1F3F5" w:val="clear"/>
    </w:rPr>
  </w:style>
  <w:style w:customStyle="1" w:styleId="OperatorTok" w:type="character">
    <w:name w:val="OperatorTok"/>
    <w:basedOn w:val="VerbatimChar"/>
    <w:rPr>
      <w:rFonts w:ascii="Consolas" w:hAnsi="Consolas"/>
      <w:i/>
      <w:color w:val="5E5E5E"/>
      <w:sz w:val="22"/>
      <w:shd w:color="auto" w:fill="F1F3F5" w:val="clear"/>
    </w:rPr>
  </w:style>
  <w:style w:customStyle="1" w:styleId="BuiltInTok" w:type="character">
    <w:name w:val="BuiltInTok"/>
    <w:basedOn w:val="VerbatimChar"/>
    <w:rPr>
      <w:rFonts w:ascii="Consolas" w:hAnsi="Consolas"/>
      <w:i/>
      <w:color w:val="003B4F"/>
      <w:sz w:val="22"/>
      <w:shd w:color="auto" w:fill="F1F3F5" w:val="clear"/>
    </w:rPr>
  </w:style>
  <w:style w:customStyle="1" w:styleId="ExtensionTok" w:type="character">
    <w:name w:val="ExtensionTok"/>
    <w:basedOn w:val="VerbatimChar"/>
    <w:rPr>
      <w:rFonts w:ascii="Consolas" w:hAnsi="Consolas"/>
      <w:i/>
      <w:color w:val="003B4F"/>
      <w:sz w:val="22"/>
      <w:shd w:color="auto" w:fill="F1F3F5" w:val="clear"/>
    </w:rPr>
  </w:style>
  <w:style w:customStyle="1" w:styleId="PreprocessorTok" w:type="character">
    <w:name w:val="PreprocessorTok"/>
    <w:basedOn w:val="VerbatimChar"/>
    <w:rPr>
      <w:rFonts w:ascii="Consolas" w:hAnsi="Consolas"/>
      <w:i/>
      <w:color w:val="AD0000"/>
      <w:sz w:val="22"/>
      <w:shd w:color="auto" w:fill="F1F3F5" w:val="clear"/>
    </w:rPr>
  </w:style>
  <w:style w:customStyle="1" w:styleId="AttributeTok" w:type="character">
    <w:name w:val="AttributeTok"/>
    <w:basedOn w:val="VerbatimChar"/>
    <w:rPr>
      <w:rFonts w:ascii="Consolas" w:hAnsi="Consolas"/>
      <w:i/>
      <w:color w:val="657422"/>
      <w:sz w:val="22"/>
      <w:shd w:color="auto" w:fill="F1F3F5" w:val="clear"/>
    </w:rPr>
  </w:style>
  <w:style w:customStyle="1" w:styleId="RegionMarkerTok" w:type="character">
    <w:name w:val="RegionMarkerTok"/>
    <w:basedOn w:val="VerbatimChar"/>
    <w:rPr>
      <w:rFonts w:ascii="Consolas" w:hAnsi="Consolas"/>
      <w:i/>
      <w:color w:val="003B4F"/>
      <w:sz w:val="22"/>
      <w:shd w:color="auto" w:fill="F1F3F5" w:val="clear"/>
    </w:rPr>
  </w:style>
  <w:style w:customStyle="1" w:styleId="InformationTok" w:type="character">
    <w:name w:val="InformationTok"/>
    <w:basedOn w:val="VerbatimChar"/>
    <w:rPr>
      <w:rFonts w:ascii="Consolas" w:hAnsi="Consolas"/>
      <w:i/>
      <w:color w:val="5E5E5E"/>
      <w:sz w:val="22"/>
      <w:shd w:color="auto" w:fill="F1F3F5" w:val="clear"/>
    </w:rPr>
  </w:style>
  <w:style w:customStyle="1" w:styleId="WarningTok" w:type="character">
    <w:name w:val="WarningTok"/>
    <w:basedOn w:val="VerbatimChar"/>
    <w:rPr>
      <w:rFonts w:ascii="Consolas" w:hAnsi="Consolas"/>
      <w:i w:val="0"/>
      <w:color w:val="5E5E5E"/>
      <w:sz w:val="22"/>
      <w:shd w:color="auto" w:fill="F1F3F5" w:val="clear"/>
    </w:rPr>
  </w:style>
  <w:style w:customStyle="1" w:styleId="AlertTok" w:type="character">
    <w:name w:val="AlertTok"/>
    <w:basedOn w:val="VerbatimChar"/>
    <w:rPr>
      <w:rFonts w:ascii="Consolas" w:hAnsi="Consolas"/>
      <w:i/>
      <w:color w:val="AD0000"/>
      <w:sz w:val="22"/>
      <w:shd w:color="auto" w:fill="F1F3F5" w:val="clear"/>
    </w:rPr>
  </w:style>
  <w:style w:customStyle="1" w:styleId="ErrorTok" w:type="character">
    <w:name w:val="ErrorTok"/>
    <w:basedOn w:val="VerbatimChar"/>
    <w:rPr>
      <w:rFonts w:ascii="Consolas" w:hAnsi="Consolas"/>
      <w:i/>
      <w:color w:val="AD0000"/>
      <w:sz w:val="22"/>
      <w:shd w:color="auto" w:fill="F1F3F5" w:val="clear"/>
    </w:rPr>
  </w:style>
  <w:style w:customStyle="1" w:styleId="NormalTok" w:type="character">
    <w:name w:val="NormalTok"/>
    <w:basedOn w:val="VerbatimChar"/>
    <w:rPr>
      <w:rFonts w:ascii="Consolas" w:hAnsi="Consolas"/>
      <w:i/>
      <w:color w:val="003B4F"/>
      <w:sz w:val="22"/>
      <w:shd w:color="auto" w:fill="F1F3F5" w:val="clear"/>
    </w:rPr>
  </w:style>
  <w:style w:styleId="Header" w:type="paragraph">
    <w:name w:val="header"/>
    <w:basedOn w:val="Normal"/>
    <w:link w:val="HeaderChar"/>
    <w:uiPriority w:val="99"/>
    <w:unhideWhenUsed/>
    <w:rsid w:val="00340B9E"/>
    <w:pPr>
      <w:tabs>
        <w:tab w:pos="4680" w:val="center"/>
        <w:tab w:pos="9360" w:val="right"/>
      </w:tabs>
    </w:pPr>
  </w:style>
  <w:style w:customStyle="1" w:styleId="HeaderChar" w:type="character">
    <w:name w:val="Header Char"/>
    <w:basedOn w:val="DefaultParagraphFont"/>
    <w:link w:val="Header"/>
    <w:uiPriority w:val="99"/>
    <w:rsid w:val="00340B9E"/>
  </w:style>
  <w:style w:styleId="Footer" w:type="paragraph">
    <w:name w:val="footer"/>
    <w:basedOn w:val="Normal"/>
    <w:link w:val="FooterChar"/>
    <w:unhideWhenUsed/>
    <w:rsid w:val="00340B9E"/>
    <w:pPr>
      <w:tabs>
        <w:tab w:pos="4680" w:val="center"/>
        <w:tab w:pos="9360" w:val="right"/>
      </w:tabs>
    </w:pPr>
  </w:style>
  <w:style w:customStyle="1" w:styleId="FooterChar" w:type="character">
    <w:name w:val="Footer Char"/>
    <w:basedOn w:val="DefaultParagraphFont"/>
    <w:link w:val="Footer"/>
    <w:rsid w:val="00340B9E"/>
  </w:style>
  <w:style w:customStyle="1" w:styleId="APAEnumerated" w:type="paragraph">
    <w:name w:val="APAEnumerated"/>
    <w:basedOn w:val="BodyText"/>
    <w:link w:val="APAEnumeratedChar"/>
    <w:qFormat/>
    <w:rsid w:val="00717963"/>
    <w:pPr>
      <w:numPr>
        <w:numId w:val="1"/>
      </w:numPr>
      <w:ind w:left="792"/>
    </w:pPr>
  </w:style>
  <w:style w:customStyle="1" w:styleId="TitleChar" w:type="character">
    <w:name w:val="Title Char"/>
    <w:basedOn w:val="DefaultParagraphFont"/>
    <w:link w:val="Title"/>
    <w:rsid w:val="00010E42"/>
    <w:rPr>
      <w:b/>
      <w:bCs/>
    </w:rPr>
  </w:style>
  <w:style w:customStyle="1" w:styleId="FigureTitle" w:type="paragraph">
    <w:name w:val="FigureTitle"/>
    <w:basedOn w:val="Figure"/>
    <w:link w:val="FigureTitleChar"/>
    <w:qFormat/>
    <w:rsid w:val="00064E3B"/>
    <w:pPr>
      <w:keepNext/>
      <w:keepLines/>
      <w:spacing w:line="480" w:lineRule="auto"/>
      <w:outlineLvl w:val="0"/>
    </w:pPr>
    <w:rPr>
      <w:b/>
    </w:rPr>
  </w:style>
  <w:style w:customStyle="1" w:styleId="FigureChar" w:type="character">
    <w:name w:val="Figure Char"/>
    <w:basedOn w:val="DefaultParagraphFont"/>
    <w:link w:val="Figure"/>
    <w:rsid w:val="00D630B7"/>
  </w:style>
  <w:style w:customStyle="1" w:styleId="FigureTitleChar" w:type="character">
    <w:name w:val="FigureTitle Char"/>
    <w:basedOn w:val="FigureChar"/>
    <w:link w:val="FigureTitle"/>
    <w:rsid w:val="00064E3B"/>
    <w:rPr>
      <w:b/>
    </w:rPr>
  </w:style>
  <w:style w:customStyle="1" w:styleId="FigureNote" w:type="paragraph">
    <w:name w:val="FigureNote"/>
    <w:basedOn w:val="BodyText"/>
    <w:link w:val="FigureNoteChar"/>
    <w:qFormat/>
    <w:rsid w:val="00A946AC"/>
    <w:pPr>
      <w:spacing w:before="60"/>
      <w:ind w:firstLine="0"/>
    </w:pPr>
  </w:style>
  <w:style w:customStyle="1" w:styleId="FigureNoteChar" w:type="character">
    <w:name w:val="FigureNote Char"/>
    <w:basedOn w:val="BodyTextChar"/>
    <w:link w:val="FigureNote"/>
    <w:rsid w:val="00A946AC"/>
  </w:style>
  <w:style w:customStyle="1" w:styleId="APAEnumeratedChar" w:type="character">
    <w:name w:val="APAEnumerated Char"/>
    <w:basedOn w:val="BodyTextChar"/>
    <w:link w:val="APAEnumerated"/>
    <w:rsid w:val="00717963"/>
  </w:style>
  <w:style w:customStyle="1" w:styleId="FigureWithNote" w:type="paragraph">
    <w:name w:val="FigureWithNote"/>
    <w:basedOn w:val="Figure"/>
    <w:link w:val="FigureWithNoteChar"/>
    <w:qFormat/>
    <w:rsid w:val="00B42EBE"/>
    <w:pPr>
      <w:keepNext/>
    </w:pPr>
  </w:style>
  <w:style w:customStyle="1" w:styleId="FigureWithNoteChar" w:type="character">
    <w:name w:val="FigureWithNote Char"/>
    <w:basedOn w:val="FigureChar"/>
    <w:link w:val="FigureWithNote"/>
    <w:rsid w:val="00B42EBE"/>
  </w:style>
  <w:style w:customStyle="1" w:styleId="FigureWithoutNote" w:type="paragraph">
    <w:name w:val="FigureWithoutNote"/>
    <w:basedOn w:val="Figure"/>
    <w:link w:val="FigureWithoutNoteChar"/>
    <w:qFormat/>
    <w:rsid w:val="00C304F7"/>
    <w:pPr>
      <w:spacing w:after="240"/>
    </w:pPr>
  </w:style>
  <w:style w:customStyle="1" w:styleId="FigureWithoutNoteChar" w:type="character">
    <w:name w:val="FigureWithoutNote Char"/>
    <w:basedOn w:val="FigureChar"/>
    <w:link w:val="FigureWithoutNote"/>
    <w:rsid w:val="00C304F7"/>
  </w:style>
  <w:style w:customStyle="1" w:styleId="AuthorNote" w:type="paragraph">
    <w:name w:val="AuthorNote"/>
    <w:basedOn w:val="Author"/>
    <w:qFormat/>
    <w:rsid w:val="00C84525"/>
    <w:pPr>
      <w:keepNext w:val="0"/>
      <w:keepLines w:val="0"/>
      <w:spacing w:after="0" w:line="480" w:lineRule="auto"/>
      <w:ind w:firstLine="720"/>
      <w:jc w:val="left"/>
    </w:pPr>
  </w:style>
  <w:style w:customStyle="1" w:styleId="AfterWithoutNote" w:type="paragraph">
    <w:name w:val="AfterWithoutNote"/>
    <w:basedOn w:val="BodyText"/>
    <w:link w:val="AfterWithoutNoteChar"/>
    <w:qFormat/>
    <w:rsid w:val="00BB3FEC"/>
    <w:pPr>
      <w:spacing w:before="240"/>
    </w:pPr>
  </w:style>
  <w:style w:customStyle="1" w:styleId="AfterWithoutNoteChar" w:type="character">
    <w:name w:val="AfterWithoutNote Char"/>
    <w:basedOn w:val="BodyTextChar"/>
    <w:link w:val="AfterWithoutNote"/>
    <w:rsid w:val="00BB3FEC"/>
  </w:style>
  <w:style w:customStyle="1" w:styleId="NoIndent" w:type="paragraph">
    <w:name w:val="NoIndent"/>
    <w:basedOn w:val="BodyText"/>
    <w:link w:val="NoIndentChar"/>
    <w:qFormat/>
    <w:rsid w:val="004023D3"/>
    <w:pPr>
      <w:ind w:firstLine="0"/>
    </w:pPr>
  </w:style>
  <w:style w:customStyle="1" w:styleId="NoIndentChar" w:type="character">
    <w:name w:val="NoIndent Char"/>
    <w:basedOn w:val="BodyTextChar"/>
    <w:link w:val="NoIndent"/>
    <w:rsid w:val="004023D3"/>
  </w:style>
  <w:style w:customStyle="1" w:styleId="NextBlockText" w:type="paragraph">
    <w:name w:val="NextBlockText"/>
    <w:basedOn w:val="BlockText"/>
    <w:link w:val="NextBlockTextChar"/>
    <w:qFormat/>
    <w:rsid w:val="00065938"/>
    <w:pPr>
      <w:ind w:firstLine="720"/>
    </w:pPr>
  </w:style>
  <w:style w:customStyle="1" w:styleId="BlockTextChar" w:type="character">
    <w:name w:val="Block Text Char"/>
    <w:basedOn w:val="BodyTextChar"/>
    <w:link w:val="BlockText"/>
    <w:uiPriority w:val="9"/>
    <w:rsid w:val="00065938"/>
  </w:style>
  <w:style w:customStyle="1" w:styleId="NextBlockTextChar" w:type="character">
    <w:name w:val="NextBlockText Char"/>
    <w:basedOn w:val="BlockTextChar"/>
    <w:link w:val="NextBlockText"/>
    <w:rsid w:val="00065938"/>
  </w:style>
  <w:style w:styleId="PlaceholderText" w:type="character">
    <w:name w:val="Placeholder Text"/>
    <w:basedOn w:val="DefaultParagraphFont"/>
    <w:semiHidden/>
    <w:rsid w:val="00BB5C76"/>
    <w:rPr>
      <w:color w:val="666666"/>
    </w:rPr>
  </w:style>
  <w:style w:customStyle="1" w:styleId="H4" w:type="character">
    <w:name w:val="H4"/>
    <w:basedOn w:val="DefaultParagraphFont"/>
    <w:uiPriority w:val="1"/>
    <w:qFormat/>
    <w:rsid w:val="00EA785F"/>
    <w:rPr>
      <w:b/>
    </w:rPr>
  </w:style>
  <w:style w:customStyle="1" w:styleId="H5" w:type="character">
    <w:name w:val="H5"/>
    <w:basedOn w:val="H4"/>
    <w:uiPriority w:val="1"/>
    <w:qFormat/>
    <w:rsid w:val="00EA785F"/>
    <w:rPr>
      <w:b/>
      <w:i/>
    </w:rPr>
  </w:style>
  <w:style w:customStyle="1" w:styleId="AbstractFirstParagraph" w:type="paragraph">
    <w:name w:val="AbstractFirstParagraph"/>
    <w:basedOn w:val="Abstract"/>
    <w:link w:val="AbstractFirstParagraphChar"/>
    <w:qFormat/>
    <w:rsid w:val="00EA7B31"/>
    <w:pPr>
      <w:ind w:firstLine="0"/>
    </w:pPr>
  </w:style>
  <w:style w:customStyle="1" w:styleId="AbstractChar" w:type="character">
    <w:name w:val="Abstract Char"/>
    <w:basedOn w:val="DefaultParagraphFont"/>
    <w:link w:val="Abstract"/>
    <w:rsid w:val="005528BA"/>
    <w:rPr>
      <w:szCs w:val="20"/>
    </w:rPr>
  </w:style>
  <w:style w:customStyle="1" w:styleId="AbstractFirstParagraphChar" w:type="character">
    <w:name w:val="AbstractFirstParagraph Char"/>
    <w:basedOn w:val="AbstractChar"/>
    <w:link w:val="AbstractFirstParagraph"/>
    <w:rsid w:val="00EA7B31"/>
    <w:rPr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21" Target="numbering.xml" /><Relationship Type="http://schemas.openxmlformats.org/officeDocument/2006/relationships/styles" Id="rId20" Target="styles.xml" /><Relationship Type="http://schemas.openxmlformats.org/officeDocument/2006/relationships/settings" Id="rId19" Target="settings.xml" /><Relationship Type="http://schemas.openxmlformats.org/officeDocument/2006/relationships/webSettings" Id="rId18" Target="webSettings.xml" /><Relationship Type="http://schemas.openxmlformats.org/officeDocument/2006/relationships/fontTable" Id="rId17" Target="fontTable.xml" /><Relationship Type="http://schemas.openxmlformats.org/officeDocument/2006/relationships/theme" Id="rId16" Target="theme/theme1.xml" /><Relationship Type="http://schemas.openxmlformats.org/officeDocument/2006/relationships/footnotes" Id="rId15" Target="footnotes.xml" /><Relationship Type="http://schemas.openxmlformats.org/officeDocument/2006/relationships/comments" Id="rId14" Target="comments.xml" /><Relationship Id="rId8" Target="header1.xml" Type="http://schemas.openxmlformats.org/officeDocument/2006/relationships/header" /><Relationship Id="rId13" Target="footer3.xml" Type="http://schemas.openxmlformats.org/officeDocument/2006/relationships/footer" /><Relationship Id="rId12" Target="header3.xml" Type="http://schemas.openxmlformats.org/officeDocument/2006/relationships/header" /><Relationship Id="rId11" Target="footer2.xml" Type="http://schemas.openxmlformats.org/officeDocument/2006/relationships/footer" /><Relationship Id="rId10" Target="footer1.xml" Type="http://schemas.openxmlformats.org/officeDocument/2006/relationships/footer" /><Relationship Id="rId9" Target="header2.xml" Type="http://schemas.openxmlformats.org/officeDocument/2006/relationships/header" /><Relationship Type="http://schemas.openxmlformats.org/officeDocument/2006/relationships/image" Id="rId60" Target="media/rId60.png" /><Relationship Type="http://schemas.openxmlformats.org/officeDocument/2006/relationships/image" Id="rId64" Target="media/rId64.png" /><Relationship Type="http://schemas.openxmlformats.org/officeDocument/2006/relationships/image" Id="rId68" Target="media/rId68.png" /><Relationship Type="http://schemas.openxmlformats.org/officeDocument/2006/relationships/image" Id="rId28" Target="media/rId28.png" /><Relationship Type="http://schemas.openxmlformats.org/officeDocument/2006/relationships/image" Id="rId31" Target="media/rId31.png" /><Relationship Type="http://schemas.openxmlformats.org/officeDocument/2006/relationships/image" Id="rId39" Target="media/rId39.png" /><Relationship Type="http://schemas.openxmlformats.org/officeDocument/2006/relationships/image" Id="rId43" Target="media/rId43.png" /><Relationship Type="http://schemas.openxmlformats.org/officeDocument/2006/relationships/image" Id="rId48" Target="media/rId48.png" /><Relationship Type="http://schemas.openxmlformats.org/officeDocument/2006/relationships/image" Id="rId52" Target="media/rId52.png" /><Relationship Type="http://schemas.openxmlformats.org/officeDocument/2006/relationships/image" Id="rId56" Target="media/rId56.png" /><Relationship Type="http://schemas.openxmlformats.org/officeDocument/2006/relationships/image" Id="rId34" Target="media/rId34.png" /><Relationship Type="http://schemas.openxmlformats.org/officeDocument/2006/relationships/hyperlink" Id="rId24" Target="https://orcid.org/0000-0001-6996-33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s://orcid.org/0000-0001-6996-33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Times New Roman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Inset">
      <a:fillStyleLst>
        <a:solidFill>
          <a:schemeClr val="phClr"/>
        </a:solidFill>
        <a:gradFill rotWithShape="1">
          <a:gsLst>
            <a:gs pos="0">
              <a:schemeClr val="phClr">
                <a:tint val="20000"/>
                <a:satMod val="180000"/>
                <a:lumMod val="98000"/>
              </a:schemeClr>
            </a:gs>
            <a:gs pos="40000">
              <a:schemeClr val="phClr">
                <a:tint val="30000"/>
                <a:satMod val="260000"/>
                <a:lumMod val="84000"/>
              </a:schemeClr>
            </a:gs>
            <a:gs pos="100000">
              <a:schemeClr val="phClr">
                <a:tint val="100000"/>
                <a:satMod val="110000"/>
                <a:lumMod val="100000"/>
              </a:schemeClr>
            </a:gs>
          </a:gsLst>
          <a:lin ang="5040000" scaled="1"/>
        </a:gradFill>
        <a:gradFill rotWithShape="1">
          <a:gsLst>
            <a:gs pos="0">
              <a:schemeClr val="phClr"/>
            </a:gs>
            <a:gs pos="100000">
              <a:schemeClr val="phClr">
                <a:shade val="75000"/>
                <a:satMod val="120000"/>
                <a:lumMod val="90000"/>
              </a:schemeClr>
            </a:gs>
          </a:gsLst>
          <a:lin ang="5400000" scaled="0"/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22225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25400" dir="5400000" rotWithShape="0">
              <a:srgbClr val="000000">
                <a:alpha val="28000"/>
              </a:srgbClr>
            </a:outerShdw>
          </a:effectLst>
          <a:scene3d>
            <a:camera prst="orthographicFront">
              <a:rot lat="0" lon="0" rev="0"/>
            </a:camera>
            <a:lightRig rig="threePt" dir="tl">
              <a:rot lat="0" lon="0" rev="20400000"/>
            </a:lightRig>
          </a:scene3d>
          <a:sp3d>
            <a:bevelT w="50800" h="12700" prst="softRound"/>
          </a:sp3d>
        </a:effectStyle>
        <a:effectStyle>
          <a:effectLst>
            <a:outerShdw blurRad="44450" dist="50800" dir="5400000" sx="96000" rotWithShape="0">
              <a:srgbClr val="000000">
                <a:alpha val="34000"/>
              </a:srgbClr>
            </a:outerShdw>
          </a:effectLst>
          <a:scene3d>
            <a:camera prst="orthographicFront">
              <a:rot lat="0" lon="0" rev="0"/>
            </a:camera>
            <a:lightRig rig="threePt" dir="tl">
              <a:rot lat="0" lon="0" rev="20400000"/>
            </a:lightRig>
          </a:scene3d>
          <a:sp3d contourW="15875">
            <a:bevelT w="101600" h="25400" prst="softRound"/>
            <a:contourClr>
              <a:schemeClr val="phClr">
                <a:shade val="30000"/>
              </a:schemeClr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199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Groovy Title</vt:lpstr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description>VISUALIZACIÓN CON PYTHON</dc:description>
  <dc:language>es</dc:language>
  <cp:keywords>Visualización de datos, Python, Matplotlib, Gráficos estadísticos, Análisis de datos</cp:keywords>
  <dcterms:created xsi:type="dcterms:W3CDTF">2026-10-21T01:38:15Z</dcterms:created>
  <dcterms:modified xsi:type="dcterms:W3CDTF">2026-10-21T01:38:15Z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4paper">
    <vt:lpwstr>True</vt:lpwstr>
  </property>
  <property fmtid="{D5CDD505-2E9C-101B-9397-08002B2CF9AE}" pid="3" name="affiliationsdifferent">
    <vt:lpwstr>False</vt:lpwstr>
  </property>
  <property fmtid="{D5CDD505-2E9C-101B-9397-08002B2CF9AE}" pid="4" name="apaabstract">
    <vt:lpwstr>Este documento presenta una colección de ejemplos prácticos de visualización de datos utilizando Python y la biblioteca Matplotlib. Se incluyen gráficos de líneas, barras, histogramas, circulares, de caja y combinados, cada uno acompañado de código comentado y optimizado. El objetivo es proporcionar una guía educativa para estudiantes y profesionales interesados en representar datos de manera clara y efectiva, con énfasis en buenas prácticas de diseño y presentación.</vt:lpwstr>
  </property>
  <property fmtid="{D5CDD505-2E9C-101B-9397-08002B2CF9AE}" pid="5" name="apaauthor">
    <vt:lpwstr/>
  </property>
  <property fmtid="{D5CDD505-2E9C-101B-9397-08002B2CF9AE}" pid="6" name="apadate">
    <vt:lpwstr>2025-05-10</vt:lpwstr>
  </property>
  <property fmtid="{D5CDD505-2E9C-101B-9397-08002B2CF9AE}" pid="7" name="apatitle">
    <vt:lpwstr>Visualización de datos con Python</vt:lpwstr>
  </property>
  <property fmtid="{D5CDD505-2E9C-101B-9397-08002B2CF9AE}" pid="8" name="apatitledisplay">
    <vt:lpwstr>Visualización de datos con Python</vt:lpwstr>
  </property>
  <property fmtid="{D5CDD505-2E9C-101B-9397-08002B2CF9AE}" pid="9" name="appendix-cite-as">
    <vt:lpwstr>display</vt:lpwstr>
  </property>
  <property fmtid="{D5CDD505-2E9C-101B-9397-08002B2CF9AE}" pid="10" name="author-note">
    <vt:lpwstr/>
  </property>
  <property fmtid="{D5CDD505-2E9C-101B-9397-08002B2CF9AE}" pid="11" name="authors">
    <vt:lpwstr/>
  </property>
  <property fmtid="{D5CDD505-2E9C-101B-9397-08002B2CF9AE}" pid="12" name="biblio-config">
    <vt:lpwstr>True</vt:lpwstr>
  </property>
  <property fmtid="{D5CDD505-2E9C-101B-9397-08002B2CF9AE}" pid="13" name="by-author">
    <vt:lpwstr/>
  </property>
  <property fmtid="{D5CDD505-2E9C-101B-9397-08002B2CF9AE}" pid="14" name="cap-location">
    <vt:lpwstr>top</vt:lpwstr>
  </property>
  <property fmtid="{D5CDD505-2E9C-101B-9397-08002B2CF9AE}" pid="15" name="categories">
    <vt:lpwstr/>
  </property>
  <property fmtid="{D5CDD505-2E9C-101B-9397-08002B2CF9AE}" pid="16" name="citation">
    <vt:lpwstr/>
  </property>
  <property fmtid="{D5CDD505-2E9C-101B-9397-08002B2CF9AE}" pid="17" name="citation-last-author-separator">
    <vt:lpwstr>y</vt:lpwstr>
  </property>
  <property fmtid="{D5CDD505-2E9C-101B-9397-08002B2CF9AE}" pid="18" name="citation-location">
    <vt:lpwstr>document</vt:lpwstr>
  </property>
  <property fmtid="{D5CDD505-2E9C-101B-9397-08002B2CF9AE}" pid="19" name="citation-masked-author">
    <vt:lpwstr>Cita Enmascarada</vt:lpwstr>
  </property>
  <property fmtid="{D5CDD505-2E9C-101B-9397-08002B2CF9AE}" pid="20" name="citation-masked-date">
    <vt:lpwstr>n.f.</vt:lpwstr>
  </property>
  <property fmtid="{D5CDD505-2E9C-101B-9397-08002B2CF9AE}" pid="21" name="citation-masked-title">
    <vt:lpwstr>Título Enmascarado</vt:lpwstr>
  </property>
  <property fmtid="{D5CDD505-2E9C-101B-9397-08002B2CF9AE}" pid="22" name="comments">
    <vt:lpwstr/>
  </property>
  <property fmtid="{D5CDD505-2E9C-101B-9397-08002B2CF9AE}" pid="23" name="copyrightext">
    <vt:lpwstr>All rights reserved</vt:lpwstr>
  </property>
  <property fmtid="{D5CDD505-2E9C-101B-9397-08002B2CF9AE}" pid="24" name="copyrightnotice">
    <vt:lpwstr>2025</vt:lpwstr>
  </property>
  <property fmtid="{D5CDD505-2E9C-101B-9397-08002B2CF9AE}" pid="25" name="crossref">
    <vt:lpwstr/>
  </property>
  <property fmtid="{D5CDD505-2E9C-101B-9397-08002B2CF9AE}" pid="26" name="csl">
    <vt:lpwstr>../../_extensions/wjschne/apaquarto/apa.csl</vt:lpwstr>
  </property>
  <property fmtid="{D5CDD505-2E9C-101B-9397-08002B2CF9AE}" pid="27" name="curso">
    <vt:lpwstr>python_curso_base</vt:lpwstr>
  </property>
  <property fmtid="{D5CDD505-2E9C-101B-9397-08002B2CF9AE}" pid="28" name="date-modified">
    <vt:lpwstr>2026-10-20</vt:lpwstr>
  </property>
  <property fmtid="{D5CDD505-2E9C-101B-9397-08002B2CF9AE}" pid="29" name="documentmode">
    <vt:lpwstr>man</vt:lpwstr>
  </property>
  <property fmtid="{D5CDD505-2E9C-101B-9397-08002B2CF9AE}" pid="30" name="draft">
    <vt:lpwstr>False</vt:lpwstr>
  </property>
  <property fmtid="{D5CDD505-2E9C-101B-9397-08002B2CF9AE}" pid="31" name="draftall">
    <vt:lpwstr>False</vt:lpwstr>
  </property>
  <property fmtid="{D5CDD505-2E9C-101B-9397-08002B2CF9AE}" pid="32" name="draftfirst">
    <vt:lpwstr>False</vt:lpwstr>
  </property>
  <property fmtid="{D5CDD505-2E9C-101B-9397-08002B2CF9AE}" pid="33" name="editor">
    <vt:lpwstr/>
  </property>
  <property fmtid="{D5CDD505-2E9C-101B-9397-08002B2CF9AE}" pid="34" name="engines">
    <vt:lpwstr/>
  </property>
  <property fmtid="{D5CDD505-2E9C-101B-9397-08002B2CF9AE}" pid="35" name="execute">
    <vt:lpwstr/>
  </property>
  <property fmtid="{D5CDD505-2E9C-101B-9397-08002B2CF9AE}" pid="36" name="fig-cap-location">
    <vt:lpwstr>top</vt:lpwstr>
  </property>
  <property fmtid="{D5CDD505-2E9C-101B-9397-08002B2CF9AE}" pid="37" name="floatsintext">
    <vt:lpwstr>True</vt:lpwstr>
  </property>
  <property fmtid="{D5CDD505-2E9C-101B-9397-08002B2CF9AE}" pid="38" name="fontsize">
    <vt:lpwstr>12pt</vt:lpwstr>
  </property>
  <property fmtid="{D5CDD505-2E9C-101B-9397-08002B2CF9AE}" pid="39" name="google-scholar">
    <vt:lpwstr>True</vt:lpwstr>
  </property>
  <property fmtid="{D5CDD505-2E9C-101B-9397-08002B2CF9AE}" pid="40" name="header-includes">
    <vt:lpwstr/>
  </property>
  <property fmtid="{D5CDD505-2E9C-101B-9397-08002B2CF9AE}" pid="41" name="image">
    <vt:lpwstr>../featured.jpg</vt:lpwstr>
  </property>
  <property fmtid="{D5CDD505-2E9C-101B-9397-08002B2CF9AE}" pid="42" name="include-after">
    <vt:lpwstr/>
  </property>
  <property fmtid="{D5CDD505-2E9C-101B-9397-08002B2CF9AE}" pid="43" name="include-before">
    <vt:lpwstr/>
  </property>
  <property fmtid="{D5CDD505-2E9C-101B-9397-08002B2CF9AE}" pid="44" name="is-particlejs-enabled">
    <vt:lpwstr>True</vt:lpwstr>
  </property>
  <property fmtid="{D5CDD505-2E9C-101B-9397-08002B2CF9AE}" pid="45" name="jupyter">
    <vt:lpwstr>python3</vt:lpwstr>
  </property>
  <property fmtid="{D5CDD505-2E9C-101B-9397-08002B2CF9AE}" pid="46" name="knitr">
    <vt:lpwstr/>
  </property>
  <property fmtid="{D5CDD505-2E9C-101B-9397-08002B2CF9AE}" pid="47" name="labels">
    <vt:lpwstr/>
  </property>
  <property fmtid="{D5CDD505-2E9C-101B-9397-08002B2CF9AE}" pid="48" name="language">
    <vt:lpwstr/>
  </property>
  <property fmtid="{D5CDD505-2E9C-101B-9397-08002B2CF9AE}" pid="49" name="license">
    <vt:lpwstr/>
  </property>
  <property fmtid="{D5CDD505-2E9C-101B-9397-08002B2CF9AE}" pid="50" name="lightbox">
    <vt:lpwstr>True</vt:lpwstr>
  </property>
  <property fmtid="{D5CDD505-2E9C-101B-9397-08002B2CF9AE}" pid="51" name="link-citations">
    <vt:lpwstr>True</vt:lpwstr>
  </property>
  <property fmtid="{D5CDD505-2E9C-101B-9397-08002B2CF9AE}" pid="52" name="mask">
    <vt:lpwstr>False</vt:lpwstr>
  </property>
  <property fmtid="{D5CDD505-2E9C-101B-9397-08002B2CF9AE}" pid="53" name="no-ampersand-parenthetical">
    <vt:lpwstr>False</vt:lpwstr>
  </property>
  <property fmtid="{D5CDD505-2E9C-101B-9397-08002B2CF9AE}" pid="54" name="number-depth">
    <vt:lpwstr>3</vt:lpwstr>
  </property>
  <property fmtid="{D5CDD505-2E9C-101B-9397-08002B2CF9AE}" pid="55" name="numbered-lines">
    <vt:lpwstr>False</vt:lpwstr>
  </property>
  <property fmtid="{D5CDD505-2E9C-101B-9397-08002B2CF9AE}" pid="56" name="numbersections">
    <vt:lpwstr>True</vt:lpwstr>
  </property>
  <property fmtid="{D5CDD505-2E9C-101B-9397-08002B2CF9AE}" pid="57" name="oneauthor">
    <vt:lpwstr>True</vt:lpwstr>
  </property>
  <property fmtid="{D5CDD505-2E9C-101B-9397-08002B2CF9AE}" pid="58" name="references">
    <vt:lpwstr/>
  </property>
  <property fmtid="{D5CDD505-2E9C-101B-9397-08002B2CF9AE}" pid="59" name="references-meta-analysis">
    <vt:lpwstr>Las referencias marcadas con un asterisco indican estudios incluidos en el metanálisis.</vt:lpwstr>
  </property>
  <property fmtid="{D5CDD505-2E9C-101B-9397-08002B2CF9AE}" pid="60" name="revealjs-plugins">
    <vt:lpwstr/>
  </property>
  <property fmtid="{D5CDD505-2E9C-101B-9397-08002B2CF9AE}" pid="61" name="search">
    <vt:lpwstr>True</vt:lpwstr>
  </property>
  <property fmtid="{D5CDD505-2E9C-101B-9397-08002B2CF9AE}" pid="62" name="shorttitle">
    <vt:lpwstr>VISUALIZACIÓN CON PYTHON</vt:lpwstr>
  </property>
  <property fmtid="{D5CDD505-2E9C-101B-9397-08002B2CF9AE}" pid="63" name="suppress-abstract">
    <vt:lpwstr>False</vt:lpwstr>
  </property>
  <property fmtid="{D5CDD505-2E9C-101B-9397-08002B2CF9AE}" pid="64" name="suppress-affiliation">
    <vt:lpwstr>False</vt:lpwstr>
  </property>
  <property fmtid="{D5CDD505-2E9C-101B-9397-08002B2CF9AE}" pid="65" name="suppress-author">
    <vt:lpwstr>False</vt:lpwstr>
  </property>
  <property fmtid="{D5CDD505-2E9C-101B-9397-08002B2CF9AE}" pid="66" name="suppress-author-note">
    <vt:lpwstr>False</vt:lpwstr>
  </property>
  <property fmtid="{D5CDD505-2E9C-101B-9397-08002B2CF9AE}" pid="67" name="suppress-corresponding-address">
    <vt:lpwstr>False</vt:lpwstr>
  </property>
  <property fmtid="{D5CDD505-2E9C-101B-9397-08002B2CF9AE}" pid="68" name="suppress-corresponding-affiliation-name">
    <vt:lpwstr>False</vt:lpwstr>
  </property>
  <property fmtid="{D5CDD505-2E9C-101B-9397-08002B2CF9AE}" pid="69" name="suppress-corresponding-city">
    <vt:lpwstr>False</vt:lpwstr>
  </property>
  <property fmtid="{D5CDD505-2E9C-101B-9397-08002B2CF9AE}" pid="70" name="suppress-corresponding-department">
    <vt:lpwstr>False</vt:lpwstr>
  </property>
  <property fmtid="{D5CDD505-2E9C-101B-9397-08002B2CF9AE}" pid="71" name="suppress-corresponding-email">
    <vt:lpwstr>False</vt:lpwstr>
  </property>
  <property fmtid="{D5CDD505-2E9C-101B-9397-08002B2CF9AE}" pid="72" name="suppress-corresponding-group">
    <vt:lpwstr>False</vt:lpwstr>
  </property>
  <property fmtid="{D5CDD505-2E9C-101B-9397-08002B2CF9AE}" pid="73" name="suppress-corresponding-paragraph">
    <vt:lpwstr>False</vt:lpwstr>
  </property>
  <property fmtid="{D5CDD505-2E9C-101B-9397-08002B2CF9AE}" pid="74" name="suppress-corresponding-postal-code">
    <vt:lpwstr>False</vt:lpwstr>
  </property>
  <property fmtid="{D5CDD505-2E9C-101B-9397-08002B2CF9AE}" pid="75" name="suppress-corresponding-region">
    <vt:lpwstr>False</vt:lpwstr>
  </property>
  <property fmtid="{D5CDD505-2E9C-101B-9397-08002B2CF9AE}" pid="76" name="suppress-credit-statement">
    <vt:lpwstr>False</vt:lpwstr>
  </property>
  <property fmtid="{D5CDD505-2E9C-101B-9397-08002B2CF9AE}" pid="77" name="suppress-disclosures-paragraph">
    <vt:lpwstr>False</vt:lpwstr>
  </property>
  <property fmtid="{D5CDD505-2E9C-101B-9397-08002B2CF9AE}" pid="78" name="suppress-impact-statement">
    <vt:lpwstr>False</vt:lpwstr>
  </property>
  <property fmtid="{D5CDD505-2E9C-101B-9397-08002B2CF9AE}" pid="79" name="suppress-keywords">
    <vt:lpwstr>False</vt:lpwstr>
  </property>
  <property fmtid="{D5CDD505-2E9C-101B-9397-08002B2CF9AE}" pid="80" name="suppress-orcid">
    <vt:lpwstr>False</vt:lpwstr>
  </property>
  <property fmtid="{D5CDD505-2E9C-101B-9397-08002B2CF9AE}" pid="81" name="suppress-short-title">
    <vt:lpwstr>False</vt:lpwstr>
  </property>
  <property fmtid="{D5CDD505-2E9C-101B-9397-08002B2CF9AE}" pid="82" name="suppress-status-change-paragraph">
    <vt:lpwstr>False</vt:lpwstr>
  </property>
  <property fmtid="{D5CDD505-2E9C-101B-9397-08002B2CF9AE}" pid="83" name="suppress-title">
    <vt:lpwstr>False</vt:lpwstr>
  </property>
  <property fmtid="{D5CDD505-2E9C-101B-9397-08002B2CF9AE}" pid="84" name="suppress-title-introduction">
    <vt:lpwstr>False</vt:lpwstr>
  </property>
  <property fmtid="{D5CDD505-2E9C-101B-9397-08002B2CF9AE}" pid="85" name="suppress-title-page">
    <vt:lpwstr>False</vt:lpwstr>
  </property>
  <property fmtid="{D5CDD505-2E9C-101B-9397-08002B2CF9AE}" pid="86" name="suppress-title-page-number">
    <vt:lpwstr>False</vt:lpwstr>
  </property>
  <property fmtid="{D5CDD505-2E9C-101B-9397-08002B2CF9AE}" pid="87" name="tags">
    <vt:lpwstr/>
  </property>
  <property fmtid="{D5CDD505-2E9C-101B-9397-08002B2CF9AE}" pid="88" name="tbl-cap-location">
    <vt:lpwstr>top</vt:lpwstr>
  </property>
  <property fmtid="{D5CDD505-2E9C-101B-9397-08002B2CF9AE}" pid="89" name="tema">
    <vt:lpwstr>7.2</vt:lpwstr>
  </property>
  <property fmtid="{D5CDD505-2E9C-101B-9397-08002B2CF9AE}" pid="90" name="title-block-author-note">
    <vt:lpwstr>Nota de Autores</vt:lpwstr>
  </property>
  <property fmtid="{D5CDD505-2E9C-101B-9397-08002B2CF9AE}" pid="91" name="title-block-banner">
    <vt:lpwstr>True</vt:lpwstr>
  </property>
  <property fmtid="{D5CDD505-2E9C-101B-9397-08002B2CF9AE}" pid="92" name="title-block-correspondence-note">
    <vt:lpwstr>La correspondencia relativa a este artículo debe dirigirse a</vt:lpwstr>
  </property>
  <property fmtid="{D5CDD505-2E9C-101B-9397-08002B2CF9AE}" pid="93" name="title-block-role-introduction">
    <vt:lpwstr>Los roles de autor se clasificaron utilizando la taxonomía de roles de colaborador (CRediT; https://credit.niso.org/) de la siguiente manera:</vt:lpwstr>
  </property>
  <property fmtid="{D5CDD505-2E9C-101B-9397-08002B2CF9AE}" pid="94" name="toc-expand">
    <vt:lpwstr>2</vt:lpwstr>
  </property>
  <property fmtid="{D5CDD505-2E9C-101B-9397-08002B2CF9AE}" pid="95" name="toc-float">
    <vt:lpwstr>True</vt:lpwstr>
  </property>
  <property fmtid="{D5CDD505-2E9C-101B-9397-08002B2CF9AE}" pid="96" name="toc-location">
    <vt:lpwstr>right</vt:lpwstr>
  </property>
  <property fmtid="{D5CDD505-2E9C-101B-9397-08002B2CF9AE}" pid="97" name="toc-title">
    <vt:lpwstr/>
  </property>
  <property fmtid="{D5CDD505-2E9C-101B-9397-08002B2CF9AE}" pid="98" name="wordn">
    <vt:lpwstr>1427</vt:lpwstr>
  </property>
  <property fmtid="{D5CDD505-2E9C-101B-9397-08002B2CF9AE}" pid="99" name="zerocitations">
    <vt:lpwstr>True</vt:lpwstr>
  </property>
</Properties>
</file>